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2D6D1A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15.11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.2018 r. godz. 11:00)</w:t>
      </w:r>
    </w:p>
    <w:p w:rsidR="00D16F22" w:rsidRPr="00D16F22" w:rsidRDefault="00D16F22" w:rsidP="00D16F22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2D6D1A" w:rsidRDefault="005753B5" w:rsidP="002D6D1A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>Dotyczy: postępowania o udzielenie zamówienia publicznego w tr</w:t>
      </w:r>
      <w:r w:rsidR="002C5858">
        <w:rPr>
          <w:rFonts w:ascii="Times New Roman" w:eastAsia="Calibri" w:hAnsi="Times New Roman" w:cs="Times New Roman"/>
          <w:lang w:eastAsia="pl-PL"/>
        </w:rPr>
        <w:t>ybie przetargu nieograniczonego na dostawę implantów ortopedycznych</w:t>
      </w:r>
      <w:r w:rsidR="008448D7" w:rsidRPr="00D16F22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2C5858">
        <w:rPr>
          <w:rFonts w:ascii="Times New Roman" w:hAnsi="Times New Roman" w:cs="Times New Roman"/>
        </w:rPr>
        <w:t>96</w:t>
      </w:r>
      <w:r w:rsidRPr="00D16F22">
        <w:rPr>
          <w:rFonts w:ascii="Times New Roman" w:hAnsi="Times New Roman" w:cs="Times New Roman"/>
        </w:rPr>
        <w:t>/2018).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169"/>
        <w:gridCol w:w="1692"/>
        <w:gridCol w:w="1661"/>
      </w:tblGrid>
      <w:tr w:rsidR="005753B5" w:rsidRPr="00F36047" w:rsidTr="00D16F22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58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 xml:space="preserve">Termin </w:t>
            </w:r>
          </w:p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2C5858" w:rsidP="002C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</w:tr>
      <w:tr w:rsidR="005753B5" w:rsidRPr="00F36047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2C5858" w:rsidP="002C585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spellStart"/>
            <w:r w:rsidRPr="002C5858">
              <w:rPr>
                <w:rFonts w:ascii="Times New Roman" w:eastAsia="Calibri" w:hAnsi="Times New Roman" w:cs="Times New Roman"/>
              </w:rPr>
              <w:t>Aesculap</w:t>
            </w:r>
            <w:proofErr w:type="spellEnd"/>
            <w:r w:rsidRPr="002C58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5858">
              <w:rPr>
                <w:rFonts w:ascii="Times New Roman" w:eastAsia="Calibri" w:hAnsi="Times New Roman" w:cs="Times New Roman"/>
              </w:rPr>
              <w:t>Chifa</w:t>
            </w:r>
            <w:proofErr w:type="spellEnd"/>
            <w:r w:rsidRPr="002C5858">
              <w:rPr>
                <w:rFonts w:ascii="Times New Roman" w:eastAsia="Calibri" w:hAnsi="Times New Roman" w:cs="Times New Roman"/>
              </w:rPr>
              <w:t xml:space="preserve"> Sp. z o. o. </w:t>
            </w:r>
            <w:r w:rsidRPr="002C5858">
              <w:rPr>
                <w:rFonts w:ascii="Times New Roman" w:eastAsia="Calibri" w:hAnsi="Times New Roman" w:cs="Times New Roman"/>
              </w:rPr>
              <w:br/>
              <w:t>ul. Tysiąclecia 14, 64-300 Nowy Tomyśl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58" w:rsidRPr="002C5858" w:rsidRDefault="002C5858" w:rsidP="002C5858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254 178,00</w:t>
            </w:r>
          </w:p>
          <w:p w:rsidR="005753B5" w:rsidRPr="002C5858" w:rsidRDefault="002C5858" w:rsidP="002C5858">
            <w:pPr>
              <w:pStyle w:val="Akapitzlist"/>
              <w:numPr>
                <w:ilvl w:val="0"/>
                <w:numId w:val="6"/>
              </w:numPr>
              <w:spacing w:before="120" w:after="120"/>
              <w:ind w:left="354" w:hanging="354"/>
              <w:jc w:val="both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337 500,00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2C5858" w:rsidP="002C5858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2C5858" w:rsidP="002C5858">
            <w:pPr>
              <w:spacing w:before="120" w:after="12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36 miesięcy</w:t>
            </w:r>
          </w:p>
        </w:tc>
      </w:tr>
      <w:tr w:rsidR="005753B5" w:rsidRPr="00F36047" w:rsidTr="002C5858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2C5858" w:rsidP="002C585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 xml:space="preserve">Zimmer </w:t>
            </w:r>
            <w:proofErr w:type="spellStart"/>
            <w:r w:rsidRPr="002C5858">
              <w:rPr>
                <w:rFonts w:ascii="Times New Roman" w:eastAsia="Calibri" w:hAnsi="Times New Roman" w:cs="Times New Roman"/>
              </w:rPr>
              <w:t>Biomet</w:t>
            </w:r>
            <w:proofErr w:type="spellEnd"/>
            <w:r w:rsidRPr="002C5858">
              <w:rPr>
                <w:rFonts w:ascii="Times New Roman" w:eastAsia="Calibri" w:hAnsi="Times New Roman" w:cs="Times New Roman"/>
              </w:rPr>
              <w:t xml:space="preserve"> Polska Sp. z o. o.</w:t>
            </w:r>
            <w:r w:rsidRPr="002C5858">
              <w:rPr>
                <w:rFonts w:ascii="Times New Roman" w:eastAsia="Calibri" w:hAnsi="Times New Roman" w:cs="Times New Roman"/>
              </w:rPr>
              <w:br/>
              <w:t>ul. Płowiecka 75, 04-501 Warszawa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D6D1A" w:rsidRDefault="002C5858" w:rsidP="002D6D1A">
            <w:pPr>
              <w:pStyle w:val="Akapitzlist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Times New Roman" w:eastAsia="Calibri" w:hAnsi="Times New Roman" w:cs="Times New Roman"/>
              </w:rPr>
            </w:pPr>
            <w:r w:rsidRPr="002D6D1A">
              <w:rPr>
                <w:rFonts w:ascii="Times New Roman" w:eastAsia="Calibri" w:hAnsi="Times New Roman" w:cs="Times New Roman"/>
              </w:rPr>
              <w:t>45 900,00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2C5858" w:rsidP="002C5858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2C5858" w:rsidRDefault="002C5858" w:rsidP="002C5858">
            <w:pPr>
              <w:spacing w:before="120" w:after="12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24 miesiące</w:t>
            </w:r>
          </w:p>
        </w:tc>
      </w:tr>
      <w:tr w:rsidR="008448D7" w:rsidRPr="00F36047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F36047" w:rsidRDefault="008448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2C5858" w:rsidRDefault="002C5858" w:rsidP="002C585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Lima Polska Sp. z o. o.</w:t>
            </w:r>
            <w:r w:rsidRPr="002C5858">
              <w:rPr>
                <w:rFonts w:ascii="Times New Roman" w:eastAsia="Calibri" w:hAnsi="Times New Roman" w:cs="Times New Roman"/>
              </w:rPr>
              <w:br/>
              <w:t>ul. Łopuszańska 95, 02-457 Warszawa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2C5858" w:rsidRDefault="002C5858" w:rsidP="002C58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C5858">
              <w:rPr>
                <w:rFonts w:ascii="Times New Roman" w:hAnsi="Times New Roman" w:cs="Times New Roman"/>
              </w:rPr>
              <w:t>5)   244 890,00</w:t>
            </w:r>
            <w:r w:rsidRPr="002C5858">
              <w:rPr>
                <w:rFonts w:ascii="Times New Roman" w:hAnsi="Times New Roman" w:cs="Times New Roman"/>
              </w:rPr>
              <w:br/>
              <w:t>6)   317 790,00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2C5858" w:rsidRDefault="002C5858" w:rsidP="002C5858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2C5858" w:rsidRDefault="002C5858" w:rsidP="002C5858">
            <w:pPr>
              <w:spacing w:before="120" w:after="12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36 miesięcy</w:t>
            </w:r>
          </w:p>
        </w:tc>
      </w:tr>
      <w:tr w:rsidR="00FB3640" w:rsidRPr="00F36047" w:rsidTr="002C5858">
        <w:trPr>
          <w:trHeight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F36047" w:rsidRDefault="00FB3640" w:rsidP="00FB36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2C5858" w:rsidRDefault="002C5858" w:rsidP="002C585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proofErr w:type="spellStart"/>
            <w:r w:rsidRPr="002C5858">
              <w:rPr>
                <w:rFonts w:ascii="Times New Roman" w:eastAsia="Calibri" w:hAnsi="Times New Roman" w:cs="Times New Roman"/>
              </w:rPr>
              <w:t>Biovico</w:t>
            </w:r>
            <w:proofErr w:type="spellEnd"/>
            <w:r w:rsidRPr="002C5858">
              <w:rPr>
                <w:rFonts w:ascii="Times New Roman" w:eastAsia="Calibri" w:hAnsi="Times New Roman" w:cs="Times New Roman"/>
              </w:rPr>
              <w:t xml:space="preserve"> Sp. z o. o.</w:t>
            </w:r>
            <w:r w:rsidRPr="002C5858">
              <w:rPr>
                <w:rFonts w:ascii="Times New Roman" w:eastAsia="Calibri" w:hAnsi="Times New Roman" w:cs="Times New Roman"/>
              </w:rPr>
              <w:br/>
              <w:t>ul. Hutnicza 15B, 81-061 Gdynia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DF18F2" w:rsidRDefault="002C5858" w:rsidP="00DF18F2">
            <w:pPr>
              <w:pStyle w:val="Akapitzlist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  <w:r w:rsidRPr="00DF18F2">
              <w:rPr>
                <w:rFonts w:ascii="Times New Roman" w:hAnsi="Times New Roman" w:cs="Times New Roman"/>
              </w:rPr>
              <w:t>278 100,00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2C5858" w:rsidRDefault="002C5858" w:rsidP="002C5858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2C5858" w:rsidRDefault="002C5858" w:rsidP="002C5858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36 miesięcy</w:t>
            </w:r>
          </w:p>
        </w:tc>
      </w:tr>
      <w:tr w:rsidR="00FB3640" w:rsidRPr="00F36047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F36047" w:rsidRDefault="00FB3640" w:rsidP="00FB36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2C5858" w:rsidRDefault="002C5858" w:rsidP="002C5858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C5858">
              <w:rPr>
                <w:rFonts w:ascii="Times New Roman" w:eastAsia="Calibri" w:hAnsi="Times New Roman" w:cs="Times New Roman"/>
              </w:rPr>
              <w:t>Massmedica</w:t>
            </w:r>
            <w:proofErr w:type="spellEnd"/>
            <w:r w:rsidRPr="002C5858">
              <w:rPr>
                <w:rFonts w:ascii="Times New Roman" w:eastAsia="Calibri" w:hAnsi="Times New Roman" w:cs="Times New Roman"/>
              </w:rPr>
              <w:t xml:space="preserve"> S.A.</w:t>
            </w:r>
            <w:r w:rsidRPr="002C5858">
              <w:rPr>
                <w:rFonts w:ascii="Times New Roman" w:eastAsia="Calibri" w:hAnsi="Times New Roman" w:cs="Times New Roman"/>
              </w:rPr>
              <w:br/>
              <w:t>ul. Branickiego 17, 02-972 Warszawa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2C5858" w:rsidRDefault="002C5858" w:rsidP="002C585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C5858">
              <w:rPr>
                <w:rFonts w:ascii="Times New Roman" w:hAnsi="Times New Roman" w:cs="Times New Roman"/>
              </w:rPr>
              <w:t>5)   237 654,00</w:t>
            </w:r>
            <w:r w:rsidRPr="002C5858">
              <w:rPr>
                <w:rFonts w:ascii="Times New Roman" w:hAnsi="Times New Roman" w:cs="Times New Roman"/>
              </w:rPr>
              <w:br/>
              <w:t xml:space="preserve">6)   </w:t>
            </w:r>
            <w:r w:rsidRPr="002C5858">
              <w:rPr>
                <w:rFonts w:ascii="Times New Roman" w:hAnsi="Times New Roman" w:cs="Times New Roman"/>
              </w:rPr>
              <w:t>315 954,00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2C5858" w:rsidRDefault="002C5858" w:rsidP="002C5858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2C5858" w:rsidRDefault="00DF18F2" w:rsidP="002C5858">
            <w:pPr>
              <w:spacing w:before="120" w:after="12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 w:rsidRPr="002C5858">
              <w:rPr>
                <w:rFonts w:ascii="Times New Roman" w:eastAsia="Calibri" w:hAnsi="Times New Roman" w:cs="Times New Roman"/>
              </w:rPr>
              <w:t>36 miesięcy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2D6D1A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2D6D1A">
        <w:rPr>
          <w:rFonts w:ascii="Times New Roman" w:eastAsia="Times New Roman" w:hAnsi="Times New Roman" w:cs="Times New Roman"/>
          <w:b/>
          <w:color w:val="000000"/>
          <w:lang w:eastAsia="pl-PL"/>
        </w:rPr>
        <w:t>1 295 460</w:t>
      </w:r>
      <w:r w:rsidR="004D1CB9"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,00 </w:t>
      </w:r>
      <w:r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2D6D1A" w:rsidRPr="004D1CB9" w:rsidTr="002D6D1A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6D1A">
              <w:rPr>
                <w:rFonts w:ascii="Times New Roman" w:hAnsi="Times New Roman" w:cs="Times New Roman"/>
                <w:color w:val="000000"/>
              </w:rPr>
              <w:t>337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D6D1A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D6D1A" w:rsidRPr="004D1CB9" w:rsidTr="002D6D1A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6D1A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D6D1A">
              <w:rPr>
                <w:rFonts w:ascii="Times New Roman" w:hAnsi="Times New Roman" w:cs="Times New Roman"/>
                <w:color w:val="000000"/>
              </w:rPr>
              <w:t>080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D6D1A" w:rsidRPr="004D1CB9" w:rsidTr="002D6D1A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6D1A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D6D1A">
              <w:rPr>
                <w:rFonts w:ascii="Times New Roman" w:hAnsi="Times New Roman" w:cs="Times New Roman"/>
                <w:color w:val="000000"/>
              </w:rPr>
              <w:t>900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D6D1A" w:rsidRPr="004D1CB9" w:rsidTr="002D6D1A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6D1A">
              <w:rPr>
                <w:rFonts w:ascii="Times New Roman" w:hAnsi="Times New Roman" w:cs="Times New Roman"/>
                <w:color w:val="000000"/>
              </w:rPr>
              <w:t>278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D6D1A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D6D1A" w:rsidRPr="004D1CB9" w:rsidTr="002D6D1A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6D1A">
              <w:rPr>
                <w:rFonts w:ascii="Times New Roman" w:hAnsi="Times New Roman" w:cs="Times New Roman"/>
                <w:color w:val="000000"/>
              </w:rPr>
              <w:t>282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D6D1A">
              <w:rPr>
                <w:rFonts w:ascii="Times New Roman" w:hAnsi="Times New Roman" w:cs="Times New Roman"/>
                <w:color w:val="000000"/>
              </w:rPr>
              <w:t>420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bookmarkStart w:id="0" w:name="_GoBack"/>
        <w:bookmarkEnd w:id="0"/>
      </w:tr>
      <w:tr w:rsidR="002D6D1A" w:rsidRPr="004D1CB9" w:rsidTr="002D6D1A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6D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A" w:rsidRPr="002D6D1A" w:rsidRDefault="002D6D1A" w:rsidP="002D6D1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6D1A">
              <w:rPr>
                <w:rFonts w:ascii="Times New Roman" w:hAnsi="Times New Roman" w:cs="Times New Roman"/>
                <w:color w:val="000000"/>
              </w:rPr>
              <w:t>323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D6D1A">
              <w:rPr>
                <w:rFonts w:ascii="Times New Roman" w:hAnsi="Times New Roman" w:cs="Times New Roman"/>
                <w:color w:val="000000"/>
              </w:rPr>
              <w:t>460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tbl>
      <w:tblPr>
        <w:tblW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</w:tblGrid>
      <w:tr w:rsidR="002D6D1A" w:rsidTr="002D6D1A">
        <w:trPr>
          <w:divId w:val="1094014604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6D1A" w:rsidRDefault="002D6D1A" w:rsidP="002D6D1A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1CB9" w:rsidRDefault="004D1CB9" w:rsidP="004D1CB9">
      <w:pPr>
        <w:ind w:left="-426" w:hanging="14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1CB9" w:rsidRP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4D1CB9" w:rsidRPr="004D1CB9">
          <w:pgSz w:w="11906" w:h="16838"/>
          <w:pgMar w:top="1417" w:right="1417" w:bottom="1417" w:left="1417" w:header="708" w:footer="708" w:gutter="0"/>
          <w:cols w:space="708"/>
        </w:sectPr>
      </w:pPr>
    </w:p>
    <w:p w:rsidR="00663B4A" w:rsidRDefault="00663B4A" w:rsidP="004D1CB9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1E7"/>
    <w:multiLevelType w:val="hybridMultilevel"/>
    <w:tmpl w:val="DF206FD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18E"/>
    <w:multiLevelType w:val="hybridMultilevel"/>
    <w:tmpl w:val="39B2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C74"/>
    <w:multiLevelType w:val="hybridMultilevel"/>
    <w:tmpl w:val="054A27A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01F5E"/>
    <w:multiLevelType w:val="hybridMultilevel"/>
    <w:tmpl w:val="E3F6E5C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CE0723"/>
    <w:multiLevelType w:val="hybridMultilevel"/>
    <w:tmpl w:val="F3409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2C5858"/>
    <w:rsid w:val="002D6D1A"/>
    <w:rsid w:val="00302FE2"/>
    <w:rsid w:val="004D1CB9"/>
    <w:rsid w:val="005753B5"/>
    <w:rsid w:val="00663B4A"/>
    <w:rsid w:val="006D74E0"/>
    <w:rsid w:val="008448D7"/>
    <w:rsid w:val="00A31714"/>
    <w:rsid w:val="00AF26D9"/>
    <w:rsid w:val="00BA56D3"/>
    <w:rsid w:val="00D16F22"/>
    <w:rsid w:val="00D32EB9"/>
    <w:rsid w:val="00DF18F2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113E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2</cp:revision>
  <cp:lastPrinted>2018-10-22T08:46:00Z</cp:lastPrinted>
  <dcterms:created xsi:type="dcterms:W3CDTF">2018-11-15T13:54:00Z</dcterms:created>
  <dcterms:modified xsi:type="dcterms:W3CDTF">2018-11-15T13:54:00Z</dcterms:modified>
</cp:coreProperties>
</file>