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Default="003A1D37" w:rsidP="00D54451">
      <w:pPr>
        <w:rPr>
          <w:rFonts w:eastAsia="Calibri"/>
        </w:rPr>
      </w:pPr>
    </w:p>
    <w:p w:rsidR="00D54451" w:rsidRDefault="00940CB8" w:rsidP="00D54451">
      <w:pPr>
        <w:rPr>
          <w:rFonts w:eastAsia="Calibri"/>
        </w:rPr>
      </w:pPr>
      <w:r>
        <w:rPr>
          <w:rFonts w:eastAsia="Calibri"/>
        </w:rPr>
        <w:t>ZP/</w:t>
      </w:r>
      <w:r w:rsidR="00435471">
        <w:rPr>
          <w:rFonts w:eastAsia="Calibri"/>
        </w:rPr>
        <w:t>VI</w:t>
      </w:r>
      <w:r>
        <w:rPr>
          <w:rFonts w:eastAsia="Calibri"/>
        </w:rPr>
        <w:t>/18</w:t>
      </w:r>
      <w:r w:rsidR="00D54451">
        <w:rPr>
          <w:rFonts w:eastAsia="Calibri"/>
        </w:rPr>
        <w:t>/</w:t>
      </w:r>
      <w:r w:rsidR="00F276EA">
        <w:rPr>
          <w:rFonts w:eastAsia="Calibri"/>
        </w:rPr>
        <w:t>707</w:t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</w:t>
      </w:r>
      <w:r w:rsidR="00F276EA">
        <w:rPr>
          <w:rFonts w:eastAsia="Calibri"/>
        </w:rPr>
        <w:t>26</w:t>
      </w:r>
      <w:r w:rsidR="00435471">
        <w:rPr>
          <w:rFonts w:eastAsia="Calibri"/>
        </w:rPr>
        <w:t>.06</w:t>
      </w:r>
      <w:r>
        <w:rPr>
          <w:rFonts w:eastAsia="Calibri"/>
        </w:rPr>
        <w:t>.2018</w:t>
      </w:r>
      <w:r w:rsidR="00D54451">
        <w:rPr>
          <w:rFonts w:eastAsia="Calibri"/>
        </w:rPr>
        <w:t xml:space="preserve"> r.</w:t>
      </w:r>
    </w:p>
    <w:p w:rsidR="00060148" w:rsidRDefault="00060148" w:rsidP="00D54451">
      <w:pPr>
        <w:spacing w:line="276" w:lineRule="auto"/>
        <w:rPr>
          <w:b/>
          <w:kern w:val="2"/>
          <w:lang w:eastAsia="ar-SA"/>
        </w:rPr>
      </w:pPr>
    </w:p>
    <w:p w:rsidR="00F276EA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Wyjaśnienia i modyfikacja SIWZ</w:t>
      </w:r>
    </w:p>
    <w:p w:rsidR="00D54451" w:rsidRDefault="00F276EA" w:rsidP="00F276EA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oraz zmiana terminu składania ofert </w:t>
      </w:r>
      <w:r w:rsidR="00D54451">
        <w:rPr>
          <w:b/>
          <w:kern w:val="2"/>
          <w:lang w:eastAsia="ar-SA"/>
        </w:rPr>
        <w:t xml:space="preserve"> </w:t>
      </w:r>
    </w:p>
    <w:p w:rsidR="00F276EA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F734F3" w:rsidRDefault="00D54451" w:rsidP="00D54451">
      <w:pPr>
        <w:spacing w:line="276" w:lineRule="auto"/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940CB8">
        <w:rPr>
          <w:rFonts w:eastAsia="Calibri"/>
          <w:u w:val="single"/>
        </w:rPr>
        <w:t>ograniczonego n</w:t>
      </w:r>
      <w:r w:rsidR="00435471">
        <w:rPr>
          <w:rFonts w:eastAsia="Calibri"/>
          <w:u w:val="single"/>
        </w:rPr>
        <w:t>a dostawę leków i materiałów medycznych</w:t>
      </w:r>
      <w:r w:rsidR="00940CB8">
        <w:rPr>
          <w:rFonts w:eastAsia="Calibri"/>
          <w:u w:val="single"/>
        </w:rPr>
        <w:t>, nr sprawy 5</w:t>
      </w:r>
      <w:r w:rsidR="00435471">
        <w:rPr>
          <w:rFonts w:eastAsia="Calibri"/>
          <w:u w:val="single"/>
        </w:rPr>
        <w:t>1</w:t>
      </w:r>
      <w:r w:rsidR="00940CB8">
        <w:rPr>
          <w:rFonts w:eastAsia="Calibri"/>
          <w:u w:val="single"/>
        </w:rPr>
        <w:t>/2018</w:t>
      </w:r>
      <w:r w:rsidRPr="00F734F3">
        <w:rPr>
          <w:rFonts w:eastAsia="Calibri"/>
          <w:u w:val="single"/>
        </w:rPr>
        <w:t>.</w:t>
      </w:r>
    </w:p>
    <w:p w:rsidR="00D54451" w:rsidRDefault="00D54451" w:rsidP="00D54451">
      <w:pPr>
        <w:spacing w:line="276" w:lineRule="auto"/>
        <w:rPr>
          <w:rFonts w:eastAsia="Calibri"/>
        </w:rPr>
      </w:pPr>
    </w:p>
    <w:p w:rsidR="00D54451" w:rsidRDefault="00D54451" w:rsidP="00060148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D54451" w:rsidRDefault="00D54451" w:rsidP="00060148">
      <w:pPr>
        <w:spacing w:line="276" w:lineRule="auto"/>
        <w:ind w:firstLine="708"/>
      </w:pPr>
    </w:p>
    <w:p w:rsidR="00C770B3" w:rsidRDefault="00C770B3" w:rsidP="00C770B3">
      <w:pPr>
        <w:rPr>
          <w:b/>
        </w:rPr>
      </w:pPr>
      <w:r w:rsidRPr="00C770B3">
        <w:rPr>
          <w:b/>
        </w:rPr>
        <w:t xml:space="preserve">Pakiet nr </w:t>
      </w:r>
      <w:r w:rsidR="001B2557">
        <w:rPr>
          <w:b/>
        </w:rPr>
        <w:t>1</w:t>
      </w:r>
      <w:r w:rsidRPr="00C770B3">
        <w:rPr>
          <w:b/>
        </w:rPr>
        <w:t xml:space="preserve">: </w:t>
      </w:r>
    </w:p>
    <w:p w:rsidR="001B2557" w:rsidRPr="001B2557" w:rsidRDefault="001B2557" w:rsidP="001B2557">
      <w:pPr>
        <w:rPr>
          <w:bCs/>
        </w:rPr>
      </w:pPr>
      <w:r>
        <w:rPr>
          <w:bCs/>
          <w:u w:val="single"/>
        </w:rPr>
        <w:t>Dotyczy pakietu nr 12</w:t>
      </w:r>
      <w:r w:rsidR="00C770B3" w:rsidRPr="00C770B3">
        <w:rPr>
          <w:bCs/>
          <w:u w:val="single"/>
        </w:rPr>
        <w:t>:</w:t>
      </w:r>
      <w:r w:rsidR="00C770B3" w:rsidRPr="00C770B3">
        <w:rPr>
          <w:bCs/>
        </w:rPr>
        <w:t xml:space="preserve"> </w:t>
      </w:r>
      <w:r w:rsidRPr="001B2557">
        <w:rPr>
          <w:rFonts w:eastAsia="Lucida Sans Unicode"/>
          <w:lang w:eastAsia="en-US" w:bidi="pl-PL"/>
        </w:rPr>
        <w:t>Czy Zamawiający wyrazi zgodę na wydzielenie do oddzielnego pak. poz. nr 1? Pozwoli to na przystąpienie do przetargu większej liczbie oferentów.</w:t>
      </w:r>
    </w:p>
    <w:p w:rsidR="001B2557" w:rsidRPr="00C770B3" w:rsidRDefault="001B2557" w:rsidP="001B2557">
      <w:r w:rsidRPr="00C770B3">
        <w:rPr>
          <w:b/>
        </w:rPr>
        <w:t>Odpowiedź:</w:t>
      </w:r>
      <w:r w:rsidRPr="00C770B3">
        <w:t xml:space="preserve"> </w:t>
      </w:r>
    </w:p>
    <w:p w:rsidR="001B2557" w:rsidRPr="00C770B3" w:rsidRDefault="001B2557" w:rsidP="001B255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770B3">
        <w:t xml:space="preserve">Zamawiający wyraża zgodę </w:t>
      </w:r>
      <w:r w:rsidRPr="00C770B3">
        <w:rPr>
          <w:rFonts w:eastAsia="Calibri"/>
          <w:color w:val="000000"/>
          <w:lang w:eastAsia="en-US"/>
        </w:rPr>
        <w:t xml:space="preserve">i wydziela </w:t>
      </w:r>
      <w:r>
        <w:rPr>
          <w:rFonts w:eastAsia="Calibri"/>
          <w:color w:val="000000"/>
          <w:lang w:eastAsia="en-US"/>
        </w:rPr>
        <w:t>poz. 1</w:t>
      </w:r>
      <w:r w:rsidRPr="00C770B3">
        <w:rPr>
          <w:rFonts w:eastAsia="Calibri"/>
          <w:color w:val="000000"/>
          <w:lang w:eastAsia="en-US"/>
        </w:rPr>
        <w:t xml:space="preserve"> z Pakietu nr </w:t>
      </w:r>
      <w:r>
        <w:rPr>
          <w:rFonts w:eastAsia="Calibri"/>
          <w:color w:val="000000"/>
          <w:lang w:eastAsia="en-US"/>
        </w:rPr>
        <w:t>12</w:t>
      </w:r>
      <w:r w:rsidRPr="00C770B3">
        <w:rPr>
          <w:rFonts w:eastAsia="Calibri"/>
          <w:color w:val="000000"/>
          <w:lang w:eastAsia="en-US"/>
        </w:rPr>
        <w:t xml:space="preserve">, </w:t>
      </w:r>
      <w:r w:rsidRPr="00C770B3">
        <w:rPr>
          <w:rFonts w:eastAsia="Calibri"/>
          <w:b/>
          <w:lang w:eastAsia="en-US"/>
        </w:rPr>
        <w:t>tworząc w ten sposób osobny pakiet</w:t>
      </w:r>
      <w:r>
        <w:rPr>
          <w:rFonts w:eastAsia="Calibri"/>
          <w:b/>
          <w:lang w:eastAsia="en-US"/>
        </w:rPr>
        <w:t xml:space="preserve"> nr 360</w:t>
      </w:r>
      <w:r w:rsidRPr="00C770B3">
        <w:rPr>
          <w:rFonts w:eastAsia="Calibri"/>
          <w:b/>
          <w:lang w:eastAsia="en-US"/>
        </w:rPr>
        <w:t xml:space="preserve">. </w:t>
      </w:r>
    </w:p>
    <w:p w:rsidR="001B2557" w:rsidRDefault="001B2557" w:rsidP="001B2557">
      <w:pPr>
        <w:jc w:val="left"/>
        <w:rPr>
          <w:rFonts w:eastAsia="Calibri"/>
          <w:b/>
          <w:sz w:val="18"/>
          <w:szCs w:val="18"/>
          <w:lang w:eastAsia="en-US"/>
        </w:rPr>
      </w:pPr>
    </w:p>
    <w:p w:rsidR="001B2557" w:rsidRPr="001B2557" w:rsidRDefault="001B2557" w:rsidP="001B2557">
      <w:pPr>
        <w:spacing w:after="60" w:line="259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1B2557">
        <w:rPr>
          <w:rFonts w:eastAsia="Calibri"/>
          <w:b/>
          <w:sz w:val="18"/>
          <w:szCs w:val="18"/>
          <w:lang w:eastAsia="en-US"/>
        </w:rPr>
        <w:t>PAKIET NR 360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1701"/>
        <w:gridCol w:w="851"/>
        <w:gridCol w:w="1134"/>
        <w:gridCol w:w="708"/>
        <w:gridCol w:w="1038"/>
        <w:gridCol w:w="521"/>
      </w:tblGrid>
      <w:tr w:rsidR="001B2557" w:rsidRPr="001B2557" w:rsidTr="001B2557">
        <w:trPr>
          <w:jc w:val="center"/>
        </w:trPr>
        <w:tc>
          <w:tcPr>
            <w:tcW w:w="496" w:type="dxa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 xml:space="preserve">Stawka VAT </w:t>
            </w: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 xml:space="preserve">Wartość </w:t>
            </w: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>Kod</w:t>
            </w:r>
          </w:p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b/>
                <w:sz w:val="18"/>
                <w:szCs w:val="18"/>
                <w:lang w:eastAsia="en-US"/>
              </w:rPr>
              <w:t>EAN</w:t>
            </w:r>
          </w:p>
        </w:tc>
      </w:tr>
      <w:tr w:rsidR="001B2557" w:rsidRPr="001B2557" w:rsidTr="001B2557">
        <w:trPr>
          <w:jc w:val="center"/>
        </w:trPr>
        <w:tc>
          <w:tcPr>
            <w:tcW w:w="496" w:type="dxa"/>
            <w:vAlign w:val="center"/>
          </w:tcPr>
          <w:p w:rsidR="001B2557" w:rsidRPr="001B2557" w:rsidRDefault="001B2557" w:rsidP="001B2557">
            <w:pPr>
              <w:spacing w:before="60" w:after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B2557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57" w:rsidRPr="001B2557" w:rsidRDefault="001B2557" w:rsidP="001B2557">
            <w:pPr>
              <w:spacing w:before="60" w:after="6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1B2557">
              <w:rPr>
                <w:color w:val="000000"/>
                <w:sz w:val="18"/>
                <w:szCs w:val="18"/>
                <w:lang w:val="en-US"/>
              </w:rPr>
              <w:t xml:space="preserve">Bupivacainum spinal heavy 0,5 % x 5 amp.                    </w:t>
            </w:r>
            <w:r w:rsidRPr="001B2557">
              <w:rPr>
                <w:color w:val="000000"/>
                <w:sz w:val="18"/>
                <w:szCs w:val="18"/>
                <w:lang w:val="en-US"/>
              </w:rPr>
              <w:br/>
              <w:t>np. Bupivacaine Spinal Heavy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557" w:rsidRPr="001B2557" w:rsidRDefault="001B2557" w:rsidP="001B2557">
            <w:pPr>
              <w:spacing w:before="60" w:after="60"/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57" w:rsidRPr="001B2557" w:rsidRDefault="001B2557" w:rsidP="001B2557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2557">
              <w:rPr>
                <w:color w:val="000000"/>
                <w:sz w:val="18"/>
                <w:szCs w:val="18"/>
                <w:lang w:val="en-US"/>
              </w:rPr>
              <w:t>600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57" w:rsidRPr="001B2557" w:rsidRDefault="001B2557" w:rsidP="001B2557">
            <w:pPr>
              <w:spacing w:before="60" w:after="6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21" w:type="dxa"/>
            <w:vAlign w:val="center"/>
          </w:tcPr>
          <w:p w:rsidR="001B2557" w:rsidRPr="001B2557" w:rsidRDefault="001B2557" w:rsidP="001B2557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1B2557" w:rsidRPr="00C770B3" w:rsidRDefault="001B2557" w:rsidP="001B2557">
      <w:pPr>
        <w:suppressAutoHyphens/>
        <w:spacing w:before="120" w:line="360" w:lineRule="auto"/>
        <w:jc w:val="left"/>
        <w:rPr>
          <w:rFonts w:eastAsia="Calibri"/>
          <w:sz w:val="18"/>
          <w:szCs w:val="18"/>
          <w:lang w:eastAsia="ar-SA"/>
        </w:rPr>
      </w:pPr>
      <w:r w:rsidRPr="00C770B3">
        <w:rPr>
          <w:rFonts w:eastAsia="Calibri"/>
          <w:sz w:val="18"/>
          <w:szCs w:val="18"/>
          <w:lang w:eastAsia="ar-SA"/>
        </w:rPr>
        <w:t>W</w:t>
      </w:r>
      <w:r>
        <w:rPr>
          <w:rFonts w:eastAsia="Calibri"/>
          <w:sz w:val="18"/>
          <w:szCs w:val="18"/>
          <w:lang w:eastAsia="ar-SA"/>
        </w:rPr>
        <w:t>artość netto Pakietu nr 360</w:t>
      </w:r>
      <w:r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</w:t>
      </w:r>
      <w:r>
        <w:rPr>
          <w:rFonts w:eastAsia="Calibri"/>
          <w:sz w:val="18"/>
          <w:szCs w:val="18"/>
          <w:lang w:eastAsia="ar-SA"/>
        </w:rPr>
        <w:t>...............................</w:t>
      </w:r>
      <w:r w:rsidRPr="00C770B3">
        <w:rPr>
          <w:rFonts w:eastAsia="Calibri"/>
          <w:sz w:val="18"/>
          <w:szCs w:val="18"/>
          <w:lang w:eastAsia="ar-SA"/>
        </w:rPr>
        <w:t>..........................................................</w:t>
      </w:r>
    </w:p>
    <w:p w:rsidR="001B2557" w:rsidRPr="00C770B3" w:rsidRDefault="001B2557" w:rsidP="001B2557">
      <w:pPr>
        <w:autoSpaceDE w:val="0"/>
        <w:autoSpaceDN w:val="0"/>
        <w:adjustRightInd w:val="0"/>
        <w:jc w:val="left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ar-SA"/>
        </w:rPr>
        <w:t>Wartość brutto Pakietu nr 360</w:t>
      </w:r>
      <w:r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złotych:...........................</w:t>
      </w:r>
      <w:r>
        <w:rPr>
          <w:rFonts w:eastAsia="Calibri"/>
          <w:sz w:val="18"/>
          <w:szCs w:val="18"/>
          <w:lang w:eastAsia="ar-SA"/>
        </w:rPr>
        <w:t>..........</w:t>
      </w:r>
      <w:r w:rsidRPr="00C770B3">
        <w:rPr>
          <w:rFonts w:eastAsia="Calibri"/>
          <w:sz w:val="18"/>
          <w:szCs w:val="18"/>
          <w:lang w:eastAsia="ar-SA"/>
        </w:rPr>
        <w:t>.....................................................</w:t>
      </w:r>
    </w:p>
    <w:p w:rsidR="001B2557" w:rsidRPr="00C770B3" w:rsidRDefault="001B2557" w:rsidP="001B2557">
      <w:pPr>
        <w:autoSpaceDE w:val="0"/>
        <w:autoSpaceDN w:val="0"/>
        <w:adjustRightInd w:val="0"/>
        <w:jc w:val="left"/>
        <w:rPr>
          <w:rFonts w:eastAsia="Calibri"/>
          <w:b/>
          <w:color w:val="000000"/>
          <w:lang w:eastAsia="en-US"/>
        </w:rPr>
      </w:pPr>
    </w:p>
    <w:p w:rsidR="001B2557" w:rsidRPr="00C770B3" w:rsidRDefault="001B2557" w:rsidP="001B255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70B3">
        <w:rPr>
          <w:rFonts w:eastAsia="Calibri"/>
          <w:lang w:eastAsia="en-US"/>
        </w:rPr>
        <w:t>Do p</w:t>
      </w:r>
      <w:r>
        <w:rPr>
          <w:rFonts w:eastAsia="Calibri"/>
          <w:lang w:eastAsia="en-US"/>
        </w:rPr>
        <w:t>akietu nr 360</w:t>
      </w:r>
      <w:r w:rsidRPr="00C770B3">
        <w:rPr>
          <w:rFonts w:eastAsia="Calibri"/>
          <w:lang w:eastAsia="en-US"/>
        </w:rPr>
        <w:t xml:space="preserve"> mają zastosowanie zapisy takie jak dla </w:t>
      </w:r>
      <w:r>
        <w:rPr>
          <w:rFonts w:eastAsia="Calibri"/>
          <w:lang w:eastAsia="en-US"/>
        </w:rPr>
        <w:t>Pakietu nr 12</w:t>
      </w:r>
      <w:r w:rsidRPr="00C770B3">
        <w:rPr>
          <w:rFonts w:eastAsia="Calibri"/>
          <w:lang w:eastAsia="en-US"/>
        </w:rPr>
        <w:t xml:space="preserve"> (min.: termin dostawy, kryteria oceny ofert, zapisy umowy). </w:t>
      </w:r>
    </w:p>
    <w:p w:rsidR="001B2557" w:rsidRPr="00C770B3" w:rsidRDefault="001B2557" w:rsidP="001B2557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C770B3">
        <w:rPr>
          <w:rFonts w:eastAsia="Calibri"/>
          <w:lang w:eastAsia="en-US"/>
        </w:rPr>
        <w:t>Zamawiający dodaje także wiersz w formularzu ofertowym (Załącznik nr 2 do SIWZ):</w:t>
      </w:r>
    </w:p>
    <w:p w:rsidR="001B2557" w:rsidRPr="00C770B3" w:rsidRDefault="001B2557" w:rsidP="001B2557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  <w:r w:rsidRPr="00C770B3">
        <w:rPr>
          <w:rFonts w:eastAsia="Calibri"/>
          <w:i/>
          <w:color w:val="000000"/>
          <w:lang w:eastAsia="en-US"/>
        </w:rPr>
        <w:t>„</w:t>
      </w:r>
      <w:r>
        <w:rPr>
          <w:rFonts w:eastAsia="Calibri"/>
          <w:i/>
          <w:lang w:eastAsia="ar-SA"/>
        </w:rPr>
        <w:t>1.360</w:t>
      </w:r>
      <w:r w:rsidRPr="00C770B3">
        <w:rPr>
          <w:rFonts w:eastAsia="Calibri"/>
          <w:i/>
          <w:lang w:eastAsia="ar-SA"/>
        </w:rPr>
        <w:t>.</w:t>
      </w:r>
      <w:r w:rsidRPr="00C770B3">
        <w:rPr>
          <w:rFonts w:eastAsia="Calibri"/>
          <w:i/>
          <w:lang w:eastAsia="ar-SA"/>
        </w:rPr>
        <w:tab/>
        <w:t xml:space="preserve">Realizację dostawy będącej </w:t>
      </w:r>
      <w:r w:rsidR="00653410">
        <w:rPr>
          <w:rFonts w:eastAsia="Calibri"/>
          <w:b/>
          <w:i/>
          <w:lang w:eastAsia="ar-SA"/>
        </w:rPr>
        <w:t>Pakietem nr 360</w:t>
      </w:r>
      <w:r w:rsidRPr="00C770B3">
        <w:rPr>
          <w:rFonts w:eastAsia="Calibri"/>
          <w:b/>
          <w:i/>
          <w:lang w:eastAsia="ar-SA"/>
        </w:rPr>
        <w:t xml:space="preserve"> </w:t>
      </w:r>
      <w:r w:rsidRPr="00C770B3">
        <w:rPr>
          <w:rFonts w:eastAsia="Calibri"/>
          <w:i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1B2557" w:rsidRPr="00C770B3" w:rsidRDefault="001B2557" w:rsidP="001B2557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</w:p>
    <w:p w:rsidR="001B2557" w:rsidRPr="00C770B3" w:rsidRDefault="001B2557" w:rsidP="001B2557">
      <w:pPr>
        <w:rPr>
          <w:rFonts w:eastAsia="Calibri"/>
          <w:b/>
          <w:lang w:eastAsia="ar-SA"/>
        </w:rPr>
      </w:pPr>
      <w:r w:rsidRPr="00C770B3">
        <w:rPr>
          <w:rFonts w:eastAsia="Calibri"/>
          <w:lang w:eastAsia="ar-SA"/>
        </w:rPr>
        <w:t>Ulegają zmianie zapisy dotyczące wysokości wad</w:t>
      </w:r>
      <w:r>
        <w:rPr>
          <w:rFonts w:eastAsia="Calibri"/>
          <w:lang w:eastAsia="ar-SA"/>
        </w:rPr>
        <w:t>ium w zakresie Pakietu nr 12 i 360</w:t>
      </w:r>
      <w:r w:rsidRPr="00C770B3">
        <w:rPr>
          <w:rFonts w:eastAsia="Calibri"/>
          <w:lang w:eastAsia="ar-SA"/>
        </w:rPr>
        <w:t xml:space="preserve"> (</w:t>
      </w:r>
      <w:r w:rsidRPr="00C770B3">
        <w:rPr>
          <w:rFonts w:eastAsia="Calibri"/>
          <w:b/>
          <w:lang w:eastAsia="ar-SA"/>
        </w:rPr>
        <w:t>ROZDZIAŁ X SIWZ)</w:t>
      </w:r>
      <w:r w:rsidRPr="00C770B3">
        <w:rPr>
          <w:rFonts w:eastAsia="Calibri"/>
          <w:lang w:eastAsia="ar-SA"/>
        </w:rPr>
        <w:t>. Zapisy dotychczasowe zastępuje się następującymi:</w:t>
      </w:r>
    </w:p>
    <w:p w:rsidR="001B2557" w:rsidRPr="00C770B3" w:rsidRDefault="001B2557" w:rsidP="001B2557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Pakiet nr 12</w:t>
      </w:r>
      <w:r w:rsidRPr="00C770B3">
        <w:rPr>
          <w:rFonts w:eastAsia="Calibri"/>
          <w:lang w:eastAsia="ar-SA"/>
        </w:rPr>
        <w:t xml:space="preserve"> –</w:t>
      </w:r>
      <w:r>
        <w:rPr>
          <w:rFonts w:eastAsia="Calibri"/>
          <w:lang w:eastAsia="ar-SA"/>
        </w:rPr>
        <w:t xml:space="preserve"> </w:t>
      </w:r>
      <w:r w:rsidR="003E2745">
        <w:rPr>
          <w:rFonts w:eastAsia="Calibri"/>
          <w:lang w:eastAsia="ar-SA"/>
        </w:rPr>
        <w:t>100,00</w:t>
      </w:r>
      <w:r>
        <w:rPr>
          <w:rFonts w:eastAsia="Calibri"/>
          <w:lang w:eastAsia="ar-SA"/>
        </w:rPr>
        <w:t xml:space="preserve"> </w:t>
      </w:r>
      <w:r w:rsidRPr="00C770B3">
        <w:rPr>
          <w:rFonts w:eastAsia="Calibri"/>
          <w:lang w:eastAsia="ar-SA"/>
        </w:rPr>
        <w:t>PLN</w:t>
      </w:r>
    </w:p>
    <w:p w:rsidR="001B2557" w:rsidRPr="00C770B3" w:rsidRDefault="001B2557" w:rsidP="001B2557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Pakiet nr 360 – </w:t>
      </w:r>
      <w:r w:rsidR="003E2745">
        <w:rPr>
          <w:rFonts w:eastAsia="Calibri"/>
          <w:lang w:eastAsia="ar-SA"/>
        </w:rPr>
        <w:t>200,00</w:t>
      </w:r>
      <w:r w:rsidRPr="00C770B3">
        <w:rPr>
          <w:rFonts w:eastAsia="Calibri"/>
          <w:lang w:eastAsia="ar-SA"/>
        </w:rPr>
        <w:t xml:space="preserve"> PLN</w:t>
      </w:r>
    </w:p>
    <w:p w:rsidR="001B2557" w:rsidRDefault="001B2557" w:rsidP="001B2557">
      <w:pPr>
        <w:jc w:val="left"/>
        <w:rPr>
          <w:rFonts w:eastAsia="Lucida Sans Unicode"/>
          <w:lang w:eastAsia="en-US" w:bidi="pl-PL"/>
        </w:rPr>
      </w:pPr>
    </w:p>
    <w:p w:rsidR="001B2557" w:rsidRDefault="001B2557" w:rsidP="001B2557">
      <w:pPr>
        <w:rPr>
          <w:b/>
        </w:rPr>
      </w:pPr>
      <w:r w:rsidRPr="00C770B3">
        <w:rPr>
          <w:b/>
        </w:rPr>
        <w:t xml:space="preserve">Pakiet nr </w:t>
      </w:r>
      <w:r>
        <w:rPr>
          <w:b/>
        </w:rPr>
        <w:t>2</w:t>
      </w:r>
      <w:r w:rsidRPr="00C770B3">
        <w:rPr>
          <w:b/>
        </w:rPr>
        <w:t xml:space="preserve">: </w:t>
      </w:r>
    </w:p>
    <w:p w:rsidR="001B2557" w:rsidRPr="001B2557" w:rsidRDefault="001B2557" w:rsidP="001B2557">
      <w:pPr>
        <w:rPr>
          <w:rFonts w:eastAsia="Lucida Sans Unicode"/>
          <w:lang w:eastAsia="en-US" w:bidi="pl-PL"/>
        </w:rPr>
      </w:pPr>
      <w:r>
        <w:rPr>
          <w:bCs/>
          <w:u w:val="single"/>
        </w:rPr>
        <w:t>Dotyczy pakietu nr 25</w:t>
      </w:r>
      <w:r w:rsidRPr="00C770B3">
        <w:rPr>
          <w:bCs/>
          <w:u w:val="single"/>
        </w:rPr>
        <w:t>:</w:t>
      </w:r>
      <w:r>
        <w:rPr>
          <w:rFonts w:eastAsia="Lucida Sans Unicode"/>
          <w:lang w:eastAsia="en-US" w:bidi="pl-PL"/>
        </w:rPr>
        <w:t xml:space="preserve"> </w:t>
      </w:r>
      <w:r w:rsidRPr="001B2557">
        <w:rPr>
          <w:rFonts w:eastAsia="Lucida Sans Unicode"/>
          <w:lang w:eastAsia="en-US" w:bidi="pl-PL"/>
        </w:rPr>
        <w:t xml:space="preserve">Czy Zamawiający wyrazi zgodę na wydzielenie do oddzielnego pak. poz. nr 6? </w:t>
      </w:r>
      <w:r>
        <w:rPr>
          <w:rFonts w:eastAsia="Lucida Sans Unicode"/>
          <w:lang w:eastAsia="en-US" w:bidi="pl-PL"/>
        </w:rPr>
        <w:t>W</w:t>
      </w:r>
      <w:r w:rsidRPr="001B2557">
        <w:rPr>
          <w:rFonts w:eastAsia="Lucida Sans Unicode"/>
          <w:lang w:eastAsia="en-US" w:bidi="pl-PL"/>
        </w:rPr>
        <w:t>w</w:t>
      </w:r>
      <w:r>
        <w:rPr>
          <w:rFonts w:eastAsia="Lucida Sans Unicode"/>
          <w:lang w:eastAsia="en-US" w:bidi="pl-PL"/>
        </w:rPr>
        <w:t>.</w:t>
      </w:r>
      <w:r w:rsidRPr="001B2557">
        <w:rPr>
          <w:rFonts w:eastAsia="Lucida Sans Unicode"/>
          <w:lang w:eastAsia="en-US" w:bidi="pl-PL"/>
        </w:rPr>
        <w:t xml:space="preserve"> lek jest niedostępny na rynku.</w:t>
      </w:r>
    </w:p>
    <w:p w:rsidR="001B2557" w:rsidRPr="00C770B3" w:rsidRDefault="001B2557" w:rsidP="001B2557">
      <w:r w:rsidRPr="00C770B3">
        <w:rPr>
          <w:b/>
        </w:rPr>
        <w:t>Odpowiedź:</w:t>
      </w:r>
      <w:r w:rsidRPr="00C770B3">
        <w:t xml:space="preserve"> </w:t>
      </w:r>
    </w:p>
    <w:p w:rsidR="001B2557" w:rsidRDefault="001B2557" w:rsidP="001B2557">
      <w:pPr>
        <w:jc w:val="left"/>
        <w:rPr>
          <w:rFonts w:eastAsia="Lucida Sans Unicode"/>
          <w:lang w:eastAsia="en-US" w:bidi="pl-PL"/>
        </w:rPr>
      </w:pPr>
      <w:r>
        <w:rPr>
          <w:rFonts w:eastAsia="Lucida Sans Unicode"/>
          <w:lang w:eastAsia="en-US" w:bidi="pl-PL"/>
        </w:rPr>
        <w:t>Nie. Zamawiający podtrzymuje zapisy SIWZ.</w:t>
      </w:r>
    </w:p>
    <w:p w:rsidR="001B2557" w:rsidRDefault="001B2557" w:rsidP="001B2557">
      <w:pPr>
        <w:jc w:val="left"/>
        <w:rPr>
          <w:rFonts w:eastAsia="Lucida Sans Unicode"/>
          <w:lang w:eastAsia="en-US" w:bidi="pl-PL"/>
        </w:rPr>
      </w:pPr>
    </w:p>
    <w:p w:rsidR="001B2557" w:rsidRDefault="001B2557" w:rsidP="001B2557">
      <w:pPr>
        <w:rPr>
          <w:b/>
        </w:rPr>
      </w:pPr>
      <w:r w:rsidRPr="00C770B3">
        <w:rPr>
          <w:b/>
        </w:rPr>
        <w:t xml:space="preserve">Pakiet nr </w:t>
      </w:r>
      <w:r>
        <w:rPr>
          <w:b/>
        </w:rPr>
        <w:t>3</w:t>
      </w:r>
      <w:r w:rsidRPr="00C770B3">
        <w:rPr>
          <w:b/>
        </w:rPr>
        <w:t xml:space="preserve">: </w:t>
      </w:r>
    </w:p>
    <w:p w:rsidR="001B2557" w:rsidRPr="001B2557" w:rsidRDefault="001B2557" w:rsidP="001B2557">
      <w:pPr>
        <w:rPr>
          <w:rFonts w:eastAsia="Lucida Sans Unicode"/>
          <w:lang w:eastAsia="en-US" w:bidi="pl-PL"/>
        </w:rPr>
      </w:pPr>
      <w:r>
        <w:rPr>
          <w:bCs/>
          <w:u w:val="single"/>
        </w:rPr>
        <w:t>Dotyczy pakietu nr 52</w:t>
      </w:r>
      <w:r w:rsidRPr="00C770B3">
        <w:rPr>
          <w:bCs/>
          <w:u w:val="single"/>
        </w:rPr>
        <w:t>:</w:t>
      </w:r>
      <w:r>
        <w:rPr>
          <w:rFonts w:eastAsia="Lucida Sans Unicode"/>
          <w:lang w:eastAsia="en-US" w:bidi="pl-PL"/>
        </w:rPr>
        <w:t xml:space="preserve"> </w:t>
      </w:r>
      <w:r w:rsidRPr="001B2557">
        <w:rPr>
          <w:rFonts w:eastAsia="Lucida Sans Unicode"/>
          <w:lang w:eastAsia="en-US" w:bidi="pl-PL"/>
        </w:rPr>
        <w:t>Prosimy o doprecyzowanie opisu przedmiotu zamówienia. Czy Zamawiający w poz. 1,</w:t>
      </w:r>
      <w:r w:rsidR="00B3142A">
        <w:rPr>
          <w:rFonts w:eastAsia="Lucida Sans Unicode"/>
          <w:lang w:eastAsia="en-US" w:bidi="pl-PL"/>
        </w:rPr>
        <w:t xml:space="preserve"> </w:t>
      </w:r>
      <w:r w:rsidRPr="001B2557">
        <w:rPr>
          <w:rFonts w:eastAsia="Lucida Sans Unicode"/>
          <w:lang w:eastAsia="en-US" w:bidi="pl-PL"/>
        </w:rPr>
        <w:t>2,</w:t>
      </w:r>
      <w:r w:rsidR="00B3142A">
        <w:rPr>
          <w:rFonts w:eastAsia="Lucida Sans Unicode"/>
          <w:lang w:eastAsia="en-US" w:bidi="pl-PL"/>
        </w:rPr>
        <w:t xml:space="preserve"> </w:t>
      </w:r>
      <w:r w:rsidRPr="001B2557">
        <w:rPr>
          <w:rFonts w:eastAsia="Lucida Sans Unicode"/>
          <w:lang w:eastAsia="en-US" w:bidi="pl-PL"/>
        </w:rPr>
        <w:t>3 mi</w:t>
      </w:r>
      <w:r>
        <w:rPr>
          <w:rFonts w:eastAsia="Lucida Sans Unicode"/>
          <w:lang w:eastAsia="en-US" w:bidi="pl-PL"/>
        </w:rPr>
        <w:t>ał na myśli tę samą dawkę? W w</w:t>
      </w:r>
      <w:r w:rsidRPr="001B2557">
        <w:rPr>
          <w:rFonts w:eastAsia="Lucida Sans Unicode"/>
          <w:lang w:eastAsia="en-US" w:bidi="pl-PL"/>
        </w:rPr>
        <w:t>w</w:t>
      </w:r>
      <w:r>
        <w:rPr>
          <w:rFonts w:eastAsia="Lucida Sans Unicode"/>
          <w:lang w:eastAsia="en-US" w:bidi="pl-PL"/>
        </w:rPr>
        <w:t>.</w:t>
      </w:r>
      <w:r w:rsidRPr="001B2557">
        <w:rPr>
          <w:rFonts w:eastAsia="Lucida Sans Unicode"/>
          <w:lang w:eastAsia="en-US" w:bidi="pl-PL"/>
        </w:rPr>
        <w:t xml:space="preserve"> poz. wymagana jest dawka 10 mg x 28 tabl.</w:t>
      </w:r>
    </w:p>
    <w:p w:rsidR="001B2557" w:rsidRPr="00C770B3" w:rsidRDefault="001B2557" w:rsidP="001B2557">
      <w:r w:rsidRPr="00C770B3">
        <w:rPr>
          <w:b/>
        </w:rPr>
        <w:t>Odpowiedź:</w:t>
      </w:r>
      <w:r w:rsidRPr="00C770B3">
        <w:t xml:space="preserve"> </w:t>
      </w:r>
    </w:p>
    <w:p w:rsidR="00B3142A" w:rsidRDefault="00B3142A" w:rsidP="001B2557">
      <w:pPr>
        <w:jc w:val="left"/>
        <w:rPr>
          <w:rFonts w:eastAsia="Lucida Sans Unicode"/>
          <w:lang w:eastAsia="en-US" w:bidi="pl-PL"/>
        </w:rPr>
      </w:pPr>
      <w:r>
        <w:rPr>
          <w:rFonts w:eastAsia="Lucida Sans Unicode"/>
          <w:lang w:eastAsia="en-US" w:bidi="pl-PL"/>
        </w:rPr>
        <w:t xml:space="preserve">Zamawiający </w:t>
      </w:r>
      <w:r w:rsidR="00294140">
        <w:rPr>
          <w:rFonts w:eastAsia="Lucida Sans Unicode"/>
          <w:lang w:eastAsia="en-US" w:bidi="pl-PL"/>
        </w:rPr>
        <w:t xml:space="preserve">wymaga </w:t>
      </w:r>
      <w:r>
        <w:rPr>
          <w:rFonts w:eastAsia="Lucida Sans Unicode"/>
          <w:lang w:eastAsia="en-US" w:bidi="pl-PL"/>
        </w:rPr>
        <w:t>dawki w:</w:t>
      </w:r>
    </w:p>
    <w:p w:rsidR="001B2557" w:rsidRDefault="00B3142A" w:rsidP="00B3142A">
      <w:pPr>
        <w:pStyle w:val="Akapitzlist"/>
        <w:numPr>
          <w:ilvl w:val="0"/>
          <w:numId w:val="14"/>
        </w:numPr>
        <w:jc w:val="left"/>
        <w:rPr>
          <w:rFonts w:eastAsia="Lucida Sans Unicode"/>
          <w:lang w:eastAsia="en-US" w:bidi="pl-PL"/>
        </w:rPr>
      </w:pPr>
      <w:r w:rsidRPr="00B3142A">
        <w:rPr>
          <w:rFonts w:eastAsia="Lucida Sans Unicode"/>
          <w:lang w:eastAsia="en-US" w:bidi="pl-PL"/>
        </w:rPr>
        <w:t xml:space="preserve">pozycji </w:t>
      </w:r>
      <w:r>
        <w:rPr>
          <w:rFonts w:eastAsia="Lucida Sans Unicode"/>
          <w:lang w:eastAsia="en-US" w:bidi="pl-PL"/>
        </w:rPr>
        <w:t xml:space="preserve">1: </w:t>
      </w:r>
      <w:r w:rsidRPr="00EE4E7E">
        <w:rPr>
          <w:color w:val="000000"/>
        </w:rPr>
        <w:t>10mg x 28 tabl.</w:t>
      </w:r>
    </w:p>
    <w:p w:rsidR="00B3142A" w:rsidRDefault="00B3142A" w:rsidP="00B3142A">
      <w:pPr>
        <w:pStyle w:val="Akapitzlist"/>
        <w:numPr>
          <w:ilvl w:val="0"/>
          <w:numId w:val="14"/>
        </w:numPr>
        <w:jc w:val="left"/>
        <w:rPr>
          <w:rFonts w:eastAsia="Lucida Sans Unicode"/>
          <w:lang w:eastAsia="en-US" w:bidi="pl-PL"/>
        </w:rPr>
      </w:pPr>
      <w:r w:rsidRPr="00B3142A">
        <w:rPr>
          <w:rFonts w:eastAsia="Lucida Sans Unicode"/>
          <w:lang w:eastAsia="en-US" w:bidi="pl-PL"/>
        </w:rPr>
        <w:t xml:space="preserve">pozycji </w:t>
      </w:r>
      <w:r>
        <w:rPr>
          <w:rFonts w:eastAsia="Lucida Sans Unicode"/>
          <w:lang w:eastAsia="en-US" w:bidi="pl-PL"/>
        </w:rPr>
        <w:t xml:space="preserve">2: </w:t>
      </w:r>
      <w:r>
        <w:rPr>
          <w:color w:val="000000"/>
        </w:rPr>
        <w:t>2</w:t>
      </w:r>
      <w:r w:rsidRPr="00EE4E7E">
        <w:rPr>
          <w:color w:val="000000"/>
        </w:rPr>
        <w:t>0mg x 28 tabl.</w:t>
      </w:r>
    </w:p>
    <w:p w:rsidR="00B3142A" w:rsidRDefault="00B3142A" w:rsidP="00B3142A">
      <w:pPr>
        <w:pStyle w:val="Akapitzlist"/>
        <w:numPr>
          <w:ilvl w:val="0"/>
          <w:numId w:val="14"/>
        </w:numPr>
        <w:jc w:val="left"/>
        <w:rPr>
          <w:rFonts w:eastAsia="Lucida Sans Unicode"/>
          <w:lang w:eastAsia="en-US" w:bidi="pl-PL"/>
        </w:rPr>
      </w:pPr>
      <w:r w:rsidRPr="00B3142A">
        <w:rPr>
          <w:rFonts w:eastAsia="Lucida Sans Unicode"/>
          <w:lang w:eastAsia="en-US" w:bidi="pl-PL"/>
        </w:rPr>
        <w:t xml:space="preserve">pozycji </w:t>
      </w:r>
      <w:r>
        <w:rPr>
          <w:rFonts w:eastAsia="Lucida Sans Unicode"/>
          <w:lang w:eastAsia="en-US" w:bidi="pl-PL"/>
        </w:rPr>
        <w:t xml:space="preserve">3: </w:t>
      </w:r>
      <w:r>
        <w:rPr>
          <w:color w:val="000000"/>
        </w:rPr>
        <w:t>4</w:t>
      </w:r>
      <w:r w:rsidRPr="00EE4E7E">
        <w:rPr>
          <w:color w:val="000000"/>
        </w:rPr>
        <w:t>0mg x 28 tabl.</w:t>
      </w:r>
    </w:p>
    <w:p w:rsidR="001B2557" w:rsidRDefault="001B2557" w:rsidP="001B2557">
      <w:pPr>
        <w:jc w:val="left"/>
        <w:rPr>
          <w:rFonts w:eastAsia="Lucida Sans Unicode"/>
          <w:lang w:eastAsia="en-US" w:bidi="pl-PL"/>
        </w:rPr>
      </w:pPr>
    </w:p>
    <w:p w:rsidR="001B2557" w:rsidRDefault="001B2557" w:rsidP="001B2557">
      <w:pPr>
        <w:rPr>
          <w:b/>
        </w:rPr>
      </w:pPr>
      <w:r w:rsidRPr="00C770B3">
        <w:rPr>
          <w:b/>
        </w:rPr>
        <w:t xml:space="preserve">Pakiet nr </w:t>
      </w:r>
      <w:r>
        <w:rPr>
          <w:b/>
        </w:rPr>
        <w:t>4</w:t>
      </w:r>
      <w:r w:rsidRPr="00C770B3">
        <w:rPr>
          <w:b/>
        </w:rPr>
        <w:t xml:space="preserve">: </w:t>
      </w:r>
    </w:p>
    <w:p w:rsidR="001B2557" w:rsidRPr="001B2557" w:rsidRDefault="001B2557" w:rsidP="001B2557">
      <w:pPr>
        <w:rPr>
          <w:rFonts w:eastAsia="Lucida Sans Unicode"/>
          <w:lang w:eastAsia="en-US" w:bidi="pl-PL"/>
        </w:rPr>
      </w:pPr>
      <w:r>
        <w:rPr>
          <w:bCs/>
          <w:u w:val="single"/>
        </w:rPr>
        <w:t>Dotyczy pakietu nr 116</w:t>
      </w:r>
      <w:r w:rsidRPr="00C770B3">
        <w:rPr>
          <w:bCs/>
          <w:u w:val="single"/>
        </w:rPr>
        <w:t>:</w:t>
      </w:r>
      <w:r>
        <w:rPr>
          <w:rFonts w:eastAsia="Lucida Sans Unicode"/>
          <w:lang w:eastAsia="en-US" w:bidi="pl-PL"/>
        </w:rPr>
        <w:t xml:space="preserve"> </w:t>
      </w:r>
      <w:r w:rsidRPr="001B2557">
        <w:rPr>
          <w:rFonts w:eastAsia="Lucida Sans Unicode"/>
          <w:lang w:eastAsia="en-US" w:bidi="pl-PL"/>
        </w:rPr>
        <w:t xml:space="preserve">Czy Zamawiający wyrazi zgodę na wydzielenie do oddzielnego pak. poz. nr 60? </w:t>
      </w:r>
      <w:r>
        <w:rPr>
          <w:rFonts w:eastAsia="Lucida Sans Unicode"/>
          <w:lang w:eastAsia="en-US" w:bidi="pl-PL"/>
        </w:rPr>
        <w:t xml:space="preserve"> </w:t>
      </w:r>
      <w:r w:rsidRPr="001B2557">
        <w:rPr>
          <w:rFonts w:eastAsia="Lucida Sans Unicode"/>
          <w:lang w:eastAsia="en-US" w:bidi="pl-PL"/>
        </w:rPr>
        <w:t>Pozwoli to na przystąpienie do przetargu większej liczbie oferentów i zaoferowanie korzystniejszej ceny.</w:t>
      </w:r>
      <w:r>
        <w:rPr>
          <w:rFonts w:eastAsia="Lucida Sans Unicode"/>
          <w:lang w:eastAsia="en-US" w:bidi="pl-PL"/>
        </w:rPr>
        <w:t xml:space="preserve"> </w:t>
      </w:r>
      <w:r w:rsidRPr="001B2557">
        <w:rPr>
          <w:rFonts w:eastAsia="Lucida Sans Unicode"/>
          <w:lang w:eastAsia="en-US" w:bidi="pl-PL"/>
        </w:rPr>
        <w:t>W przypadku odpowiedzi pozytywnej prosimy o informację</w:t>
      </w:r>
      <w:r w:rsidR="00653410">
        <w:rPr>
          <w:rFonts w:eastAsia="Lucida Sans Unicode"/>
          <w:lang w:eastAsia="en-US" w:bidi="pl-PL"/>
        </w:rPr>
        <w:t>,</w:t>
      </w:r>
      <w:r w:rsidRPr="001B2557">
        <w:rPr>
          <w:rFonts w:eastAsia="Lucida Sans Unicode"/>
          <w:lang w:eastAsia="en-US" w:bidi="pl-PL"/>
        </w:rPr>
        <w:t xml:space="preserve"> czy Zamawiający wyrazi zgodę na wycenę leku dostępnego w ramach importu docelowego.</w:t>
      </w:r>
    </w:p>
    <w:p w:rsidR="001B2557" w:rsidRPr="00C770B3" w:rsidRDefault="001B2557" w:rsidP="001B2557">
      <w:r w:rsidRPr="00C770B3">
        <w:rPr>
          <w:b/>
        </w:rPr>
        <w:lastRenderedPageBreak/>
        <w:t>Odpowiedź:</w:t>
      </w:r>
      <w:r w:rsidRPr="00C770B3">
        <w:t xml:space="preserve"> </w:t>
      </w:r>
    </w:p>
    <w:p w:rsidR="008C0632" w:rsidRDefault="008C0632" w:rsidP="008C0632">
      <w:pPr>
        <w:jc w:val="left"/>
        <w:rPr>
          <w:rFonts w:eastAsia="Lucida Sans Unicode"/>
          <w:lang w:eastAsia="en-US" w:bidi="pl-PL"/>
        </w:rPr>
      </w:pPr>
      <w:r>
        <w:rPr>
          <w:rFonts w:eastAsia="Lucida Sans Unicode"/>
          <w:lang w:eastAsia="en-US" w:bidi="pl-PL"/>
        </w:rPr>
        <w:t>Nie. Zamawiający podtrzymuje zapisy SIWZ.</w:t>
      </w:r>
    </w:p>
    <w:p w:rsidR="001B2557" w:rsidRDefault="001B2557" w:rsidP="00653410">
      <w:pPr>
        <w:rPr>
          <w:rFonts w:eastAsia="Lucida Sans Unicode"/>
          <w:lang w:eastAsia="en-US" w:bidi="pl-PL"/>
        </w:rPr>
      </w:pPr>
    </w:p>
    <w:p w:rsidR="00653410" w:rsidRDefault="00653410" w:rsidP="00653410">
      <w:pPr>
        <w:rPr>
          <w:b/>
        </w:rPr>
      </w:pPr>
      <w:r w:rsidRPr="00C770B3">
        <w:rPr>
          <w:b/>
        </w:rPr>
        <w:t xml:space="preserve">Pakiet nr </w:t>
      </w:r>
      <w:r w:rsidR="00BA2C68">
        <w:rPr>
          <w:b/>
        </w:rPr>
        <w:t>5</w:t>
      </w:r>
      <w:r w:rsidRPr="00C770B3">
        <w:rPr>
          <w:b/>
        </w:rPr>
        <w:t xml:space="preserve">: </w:t>
      </w:r>
    </w:p>
    <w:p w:rsidR="00653410" w:rsidRPr="00653410" w:rsidRDefault="00653410" w:rsidP="00653410">
      <w:pPr>
        <w:rPr>
          <w:rFonts w:eastAsia="MS Mincho"/>
          <w:lang w:eastAsia="ja-JP"/>
        </w:rPr>
      </w:pPr>
      <w:r>
        <w:rPr>
          <w:bCs/>
          <w:u w:val="single"/>
        </w:rPr>
        <w:t>Dotyczy pakietu nr 22 poz. 4</w:t>
      </w:r>
      <w:r w:rsidRPr="00C770B3">
        <w:rPr>
          <w:bCs/>
          <w:u w:val="single"/>
        </w:rPr>
        <w:t>:</w:t>
      </w:r>
      <w:r>
        <w:rPr>
          <w:rFonts w:eastAsia="MS Mincho"/>
          <w:lang w:eastAsia="ja-JP"/>
        </w:rPr>
        <w:t xml:space="preserve"> </w:t>
      </w:r>
      <w:r w:rsidRPr="00653410">
        <w:rPr>
          <w:bCs/>
        </w:rPr>
        <w:t>W związku z brakiem u producenta wymaganej dawki prosimy o wydzielenie pozycji z pakietu lub możliwość wyceny w ostatniej cenie i umieszczenie adnotacji pod pakietem.</w:t>
      </w:r>
    </w:p>
    <w:p w:rsidR="00653410" w:rsidRPr="00C770B3" w:rsidRDefault="00653410" w:rsidP="00653410">
      <w:r w:rsidRPr="00C770B3">
        <w:rPr>
          <w:b/>
        </w:rPr>
        <w:t>Odpowiedź:</w:t>
      </w:r>
      <w:r w:rsidRPr="00C770B3">
        <w:t xml:space="preserve"> </w:t>
      </w:r>
    </w:p>
    <w:p w:rsidR="00653410" w:rsidRPr="00C770B3" w:rsidRDefault="00653410" w:rsidP="006534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770B3">
        <w:t xml:space="preserve">Zamawiający wyraża zgodę </w:t>
      </w:r>
      <w:r w:rsidRPr="00C770B3">
        <w:rPr>
          <w:rFonts w:eastAsia="Calibri"/>
          <w:color w:val="000000"/>
          <w:lang w:eastAsia="en-US"/>
        </w:rPr>
        <w:t xml:space="preserve">i wydziela </w:t>
      </w:r>
      <w:r>
        <w:rPr>
          <w:rFonts w:eastAsia="Calibri"/>
          <w:color w:val="000000"/>
          <w:lang w:eastAsia="en-US"/>
        </w:rPr>
        <w:t>poz. 4</w:t>
      </w:r>
      <w:r w:rsidRPr="00C770B3">
        <w:rPr>
          <w:rFonts w:eastAsia="Calibri"/>
          <w:color w:val="000000"/>
          <w:lang w:eastAsia="en-US"/>
        </w:rPr>
        <w:t xml:space="preserve"> z Pakietu nr </w:t>
      </w:r>
      <w:r>
        <w:rPr>
          <w:rFonts w:eastAsia="Calibri"/>
          <w:color w:val="000000"/>
          <w:lang w:eastAsia="en-US"/>
        </w:rPr>
        <w:t>22</w:t>
      </w:r>
      <w:r w:rsidRPr="00C770B3">
        <w:rPr>
          <w:rFonts w:eastAsia="Calibri"/>
          <w:color w:val="000000"/>
          <w:lang w:eastAsia="en-US"/>
        </w:rPr>
        <w:t xml:space="preserve">, </w:t>
      </w:r>
      <w:r w:rsidRPr="00C770B3">
        <w:rPr>
          <w:rFonts w:eastAsia="Calibri"/>
          <w:b/>
          <w:lang w:eastAsia="en-US"/>
        </w:rPr>
        <w:t>tworząc w ten sposób osobny pakiet</w:t>
      </w:r>
      <w:r>
        <w:rPr>
          <w:rFonts w:eastAsia="Calibri"/>
          <w:b/>
          <w:lang w:eastAsia="en-US"/>
        </w:rPr>
        <w:t xml:space="preserve"> nr 361</w:t>
      </w:r>
      <w:r w:rsidRPr="00C770B3">
        <w:rPr>
          <w:rFonts w:eastAsia="Calibri"/>
          <w:b/>
          <w:lang w:eastAsia="en-US"/>
        </w:rPr>
        <w:t xml:space="preserve">. </w:t>
      </w:r>
    </w:p>
    <w:p w:rsidR="00653410" w:rsidRDefault="00653410" w:rsidP="00653410">
      <w:pPr>
        <w:jc w:val="left"/>
        <w:rPr>
          <w:rFonts w:eastAsia="Calibri"/>
          <w:b/>
          <w:sz w:val="18"/>
          <w:szCs w:val="18"/>
          <w:lang w:eastAsia="en-US"/>
        </w:rPr>
      </w:pPr>
    </w:p>
    <w:p w:rsidR="00653410" w:rsidRPr="001B2557" w:rsidRDefault="00653410" w:rsidP="00653410">
      <w:pPr>
        <w:spacing w:after="60" w:line="259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1B2557">
        <w:rPr>
          <w:rFonts w:eastAsia="Calibri"/>
          <w:b/>
          <w:sz w:val="18"/>
          <w:szCs w:val="18"/>
          <w:lang w:eastAsia="en-US"/>
        </w:rPr>
        <w:t>PAKIET NR 36</w:t>
      </w:r>
      <w:r>
        <w:rPr>
          <w:rFonts w:eastAsia="Calibri"/>
          <w:b/>
          <w:sz w:val="18"/>
          <w:szCs w:val="18"/>
          <w:lang w:eastAsia="en-US"/>
        </w:rPr>
        <w:t>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1701"/>
        <w:gridCol w:w="851"/>
        <w:gridCol w:w="1134"/>
        <w:gridCol w:w="708"/>
        <w:gridCol w:w="1038"/>
        <w:gridCol w:w="521"/>
      </w:tblGrid>
      <w:tr w:rsidR="00653410" w:rsidRPr="00653410" w:rsidTr="00233EB9">
        <w:trPr>
          <w:jc w:val="center"/>
        </w:trPr>
        <w:tc>
          <w:tcPr>
            <w:tcW w:w="496" w:type="dxa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 xml:space="preserve">Stawka VAT </w:t>
            </w: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 xml:space="preserve">Wartość </w:t>
            </w: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Kod</w:t>
            </w:r>
          </w:p>
          <w:p w:rsidR="00653410" w:rsidRPr="00653410" w:rsidRDefault="00653410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EAN</w:t>
            </w:r>
          </w:p>
        </w:tc>
      </w:tr>
      <w:tr w:rsidR="00653410" w:rsidRPr="00653410" w:rsidTr="00233EB9">
        <w:trPr>
          <w:jc w:val="center"/>
        </w:trPr>
        <w:tc>
          <w:tcPr>
            <w:tcW w:w="496" w:type="dxa"/>
            <w:vAlign w:val="center"/>
          </w:tcPr>
          <w:p w:rsidR="00653410" w:rsidRPr="00653410" w:rsidRDefault="00653410" w:rsidP="00653410">
            <w:pPr>
              <w:spacing w:before="60" w:after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653410" w:rsidRPr="00653410" w:rsidRDefault="00653410" w:rsidP="00653410">
            <w:pPr>
              <w:spacing w:before="40" w:after="4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653410">
              <w:rPr>
                <w:color w:val="000000"/>
                <w:sz w:val="18"/>
                <w:szCs w:val="18"/>
                <w:lang w:val="en-US"/>
              </w:rPr>
              <w:t>Methotrexatum 1g/10ml x 1 fiol. (roztwór)                   np. Methotrexat</w:t>
            </w:r>
          </w:p>
        </w:tc>
        <w:tc>
          <w:tcPr>
            <w:tcW w:w="1701" w:type="dxa"/>
            <w:vAlign w:val="center"/>
          </w:tcPr>
          <w:p w:rsidR="00653410" w:rsidRPr="00653410" w:rsidRDefault="00653410" w:rsidP="00653410">
            <w:pPr>
              <w:spacing w:before="40" w:after="4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10" w:rsidRPr="00653410" w:rsidRDefault="00653410" w:rsidP="00653410">
            <w:pPr>
              <w:jc w:val="center"/>
              <w:rPr>
                <w:color w:val="000000"/>
                <w:sz w:val="18"/>
                <w:szCs w:val="18"/>
              </w:rPr>
            </w:pPr>
            <w:r w:rsidRPr="00653410">
              <w:rPr>
                <w:color w:val="000000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410" w:rsidRPr="00653410" w:rsidRDefault="00653410" w:rsidP="00653410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53410" w:rsidRPr="00653410" w:rsidRDefault="00653410" w:rsidP="00653410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53410" w:rsidRPr="00653410" w:rsidRDefault="00653410" w:rsidP="00653410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21" w:type="dxa"/>
            <w:vAlign w:val="center"/>
          </w:tcPr>
          <w:p w:rsidR="00653410" w:rsidRPr="00653410" w:rsidRDefault="00653410" w:rsidP="00653410">
            <w:pPr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653410" w:rsidRPr="00C770B3" w:rsidRDefault="00653410" w:rsidP="00653410">
      <w:pPr>
        <w:suppressAutoHyphens/>
        <w:spacing w:before="120" w:line="360" w:lineRule="auto"/>
        <w:jc w:val="left"/>
        <w:rPr>
          <w:rFonts w:eastAsia="Calibri"/>
          <w:sz w:val="18"/>
          <w:szCs w:val="18"/>
          <w:lang w:eastAsia="ar-SA"/>
        </w:rPr>
      </w:pPr>
      <w:r w:rsidRPr="00C770B3">
        <w:rPr>
          <w:rFonts w:eastAsia="Calibri"/>
          <w:sz w:val="18"/>
          <w:szCs w:val="18"/>
          <w:lang w:eastAsia="ar-SA"/>
        </w:rPr>
        <w:t>W</w:t>
      </w:r>
      <w:r>
        <w:rPr>
          <w:rFonts w:eastAsia="Calibri"/>
          <w:sz w:val="18"/>
          <w:szCs w:val="18"/>
          <w:lang w:eastAsia="ar-SA"/>
        </w:rPr>
        <w:t>artość netto Pakietu nr 361</w:t>
      </w:r>
      <w:r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</w:t>
      </w:r>
      <w:r>
        <w:rPr>
          <w:rFonts w:eastAsia="Calibri"/>
          <w:sz w:val="18"/>
          <w:szCs w:val="18"/>
          <w:lang w:eastAsia="ar-SA"/>
        </w:rPr>
        <w:t>...............................</w:t>
      </w:r>
      <w:r w:rsidRPr="00C770B3">
        <w:rPr>
          <w:rFonts w:eastAsia="Calibri"/>
          <w:sz w:val="18"/>
          <w:szCs w:val="18"/>
          <w:lang w:eastAsia="ar-SA"/>
        </w:rPr>
        <w:t>..........................................................</w:t>
      </w:r>
    </w:p>
    <w:p w:rsidR="00653410" w:rsidRPr="00C770B3" w:rsidRDefault="00653410" w:rsidP="00653410">
      <w:pPr>
        <w:autoSpaceDE w:val="0"/>
        <w:autoSpaceDN w:val="0"/>
        <w:adjustRightInd w:val="0"/>
        <w:jc w:val="left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ar-SA"/>
        </w:rPr>
        <w:t>Wartość brutto Pakietu nr 361</w:t>
      </w:r>
      <w:r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złotych:...........................</w:t>
      </w:r>
      <w:r>
        <w:rPr>
          <w:rFonts w:eastAsia="Calibri"/>
          <w:sz w:val="18"/>
          <w:szCs w:val="18"/>
          <w:lang w:eastAsia="ar-SA"/>
        </w:rPr>
        <w:t>..........</w:t>
      </w:r>
      <w:r w:rsidRPr="00C770B3">
        <w:rPr>
          <w:rFonts w:eastAsia="Calibri"/>
          <w:sz w:val="18"/>
          <w:szCs w:val="18"/>
          <w:lang w:eastAsia="ar-SA"/>
        </w:rPr>
        <w:t>.....................................................</w:t>
      </w:r>
    </w:p>
    <w:p w:rsidR="00653410" w:rsidRPr="00C770B3" w:rsidRDefault="00653410" w:rsidP="00653410">
      <w:pPr>
        <w:autoSpaceDE w:val="0"/>
        <w:autoSpaceDN w:val="0"/>
        <w:adjustRightInd w:val="0"/>
        <w:jc w:val="left"/>
        <w:rPr>
          <w:rFonts w:eastAsia="Calibri"/>
          <w:b/>
          <w:color w:val="000000"/>
          <w:lang w:eastAsia="en-US"/>
        </w:rPr>
      </w:pPr>
    </w:p>
    <w:p w:rsidR="00653410" w:rsidRPr="00C770B3" w:rsidRDefault="00653410" w:rsidP="0065341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70B3">
        <w:rPr>
          <w:rFonts w:eastAsia="Calibri"/>
          <w:lang w:eastAsia="en-US"/>
        </w:rPr>
        <w:t>Do p</w:t>
      </w:r>
      <w:r>
        <w:rPr>
          <w:rFonts w:eastAsia="Calibri"/>
          <w:lang w:eastAsia="en-US"/>
        </w:rPr>
        <w:t>akietu nr 361</w:t>
      </w:r>
      <w:r w:rsidRPr="00C770B3">
        <w:rPr>
          <w:rFonts w:eastAsia="Calibri"/>
          <w:lang w:eastAsia="en-US"/>
        </w:rPr>
        <w:t xml:space="preserve"> mają zastosowanie zapisy takie jak dla </w:t>
      </w:r>
      <w:r>
        <w:rPr>
          <w:rFonts w:eastAsia="Calibri"/>
          <w:lang w:eastAsia="en-US"/>
        </w:rPr>
        <w:t>Pakietu nr 22</w:t>
      </w:r>
      <w:r w:rsidRPr="00C770B3">
        <w:rPr>
          <w:rFonts w:eastAsia="Calibri"/>
          <w:lang w:eastAsia="en-US"/>
        </w:rPr>
        <w:t xml:space="preserve"> (min.: termin dostawy, kryteria oceny ofert, zapisy umowy). </w:t>
      </w:r>
    </w:p>
    <w:p w:rsidR="00653410" w:rsidRPr="00C770B3" w:rsidRDefault="00653410" w:rsidP="00653410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C770B3">
        <w:rPr>
          <w:rFonts w:eastAsia="Calibri"/>
          <w:lang w:eastAsia="en-US"/>
        </w:rPr>
        <w:t>Zamawiający dodaje także wiersz w formularzu ofertowym (Załącznik nr 2 do SIWZ):</w:t>
      </w:r>
    </w:p>
    <w:p w:rsidR="00653410" w:rsidRPr="00C770B3" w:rsidRDefault="00653410" w:rsidP="00653410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  <w:r w:rsidRPr="00C770B3">
        <w:rPr>
          <w:rFonts w:eastAsia="Calibri"/>
          <w:i/>
          <w:color w:val="000000"/>
          <w:lang w:eastAsia="en-US"/>
        </w:rPr>
        <w:t>„</w:t>
      </w:r>
      <w:r>
        <w:rPr>
          <w:rFonts w:eastAsia="Calibri"/>
          <w:i/>
          <w:lang w:eastAsia="ar-SA"/>
        </w:rPr>
        <w:t>1.361</w:t>
      </w:r>
      <w:r w:rsidRPr="00C770B3">
        <w:rPr>
          <w:rFonts w:eastAsia="Calibri"/>
          <w:i/>
          <w:lang w:eastAsia="ar-SA"/>
        </w:rPr>
        <w:t>.</w:t>
      </w:r>
      <w:r w:rsidRPr="00C770B3">
        <w:rPr>
          <w:rFonts w:eastAsia="Calibri"/>
          <w:i/>
          <w:lang w:eastAsia="ar-SA"/>
        </w:rPr>
        <w:tab/>
        <w:t xml:space="preserve">Realizację dostawy będącej </w:t>
      </w:r>
      <w:r>
        <w:rPr>
          <w:rFonts w:eastAsia="Calibri"/>
          <w:b/>
          <w:i/>
          <w:lang w:eastAsia="ar-SA"/>
        </w:rPr>
        <w:t>Pakietem nr 361</w:t>
      </w:r>
      <w:r w:rsidRPr="00C770B3">
        <w:rPr>
          <w:rFonts w:eastAsia="Calibri"/>
          <w:b/>
          <w:i/>
          <w:lang w:eastAsia="ar-SA"/>
        </w:rPr>
        <w:t xml:space="preserve"> </w:t>
      </w:r>
      <w:r w:rsidRPr="00C770B3">
        <w:rPr>
          <w:rFonts w:eastAsia="Calibri"/>
          <w:i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653410" w:rsidRPr="00C770B3" w:rsidRDefault="00653410" w:rsidP="00653410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</w:p>
    <w:p w:rsidR="00653410" w:rsidRPr="00C770B3" w:rsidRDefault="00653410" w:rsidP="00653410">
      <w:pPr>
        <w:rPr>
          <w:rFonts w:eastAsia="Calibri"/>
          <w:b/>
          <w:lang w:eastAsia="ar-SA"/>
        </w:rPr>
      </w:pPr>
      <w:r w:rsidRPr="00C770B3">
        <w:rPr>
          <w:rFonts w:eastAsia="Calibri"/>
          <w:lang w:eastAsia="ar-SA"/>
        </w:rPr>
        <w:t>Ulegają zmianie zapisy dotyczące wysokości wad</w:t>
      </w:r>
      <w:r>
        <w:rPr>
          <w:rFonts w:eastAsia="Calibri"/>
          <w:lang w:eastAsia="ar-SA"/>
        </w:rPr>
        <w:t>ium w zakresie Pakietu nr 22 i 361</w:t>
      </w:r>
      <w:r w:rsidRPr="00C770B3">
        <w:rPr>
          <w:rFonts w:eastAsia="Calibri"/>
          <w:lang w:eastAsia="ar-SA"/>
        </w:rPr>
        <w:t xml:space="preserve"> (</w:t>
      </w:r>
      <w:r w:rsidRPr="00C770B3">
        <w:rPr>
          <w:rFonts w:eastAsia="Calibri"/>
          <w:b/>
          <w:lang w:eastAsia="ar-SA"/>
        </w:rPr>
        <w:t>ROZDZIAŁ X SIWZ)</w:t>
      </w:r>
      <w:r w:rsidRPr="00C770B3">
        <w:rPr>
          <w:rFonts w:eastAsia="Calibri"/>
          <w:lang w:eastAsia="ar-SA"/>
        </w:rPr>
        <w:t>. Zapisy dotychczasowe zastępuje się następującymi:</w:t>
      </w:r>
    </w:p>
    <w:p w:rsidR="00653410" w:rsidRPr="00C770B3" w:rsidRDefault="00653410" w:rsidP="00653410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Pakiet nr 22</w:t>
      </w:r>
      <w:r w:rsidRPr="00C770B3">
        <w:rPr>
          <w:rFonts w:eastAsia="Calibri"/>
          <w:lang w:eastAsia="ar-SA"/>
        </w:rPr>
        <w:t xml:space="preserve"> –</w:t>
      </w:r>
      <w:r>
        <w:rPr>
          <w:rFonts w:eastAsia="Calibri"/>
          <w:lang w:eastAsia="ar-SA"/>
        </w:rPr>
        <w:t xml:space="preserve"> </w:t>
      </w:r>
      <w:r w:rsidR="003E2745">
        <w:rPr>
          <w:rFonts w:eastAsia="Calibri"/>
          <w:lang w:eastAsia="ar-SA"/>
        </w:rPr>
        <w:t>2 490,00</w:t>
      </w:r>
      <w:r>
        <w:rPr>
          <w:rFonts w:eastAsia="Calibri"/>
          <w:lang w:eastAsia="ar-SA"/>
        </w:rPr>
        <w:t xml:space="preserve"> </w:t>
      </w:r>
      <w:r w:rsidRPr="00C770B3">
        <w:rPr>
          <w:rFonts w:eastAsia="Calibri"/>
          <w:lang w:eastAsia="ar-SA"/>
        </w:rPr>
        <w:t>PLN</w:t>
      </w:r>
    </w:p>
    <w:p w:rsidR="00653410" w:rsidRPr="00C770B3" w:rsidRDefault="00653410" w:rsidP="00653410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Pakiet nr 361 – </w:t>
      </w:r>
      <w:r w:rsidR="003E2745">
        <w:rPr>
          <w:rFonts w:eastAsia="Calibri"/>
          <w:lang w:eastAsia="ar-SA"/>
        </w:rPr>
        <w:t>10,00</w:t>
      </w:r>
      <w:r w:rsidRPr="00C770B3">
        <w:rPr>
          <w:rFonts w:eastAsia="Calibri"/>
          <w:lang w:eastAsia="ar-SA"/>
        </w:rPr>
        <w:t xml:space="preserve"> PLN</w:t>
      </w:r>
    </w:p>
    <w:p w:rsidR="00653410" w:rsidRDefault="00653410" w:rsidP="00653410">
      <w:pPr>
        <w:rPr>
          <w:b/>
        </w:rPr>
      </w:pPr>
    </w:p>
    <w:p w:rsidR="00752EF8" w:rsidRPr="00752EF8" w:rsidRDefault="00752EF8" w:rsidP="00752EF8">
      <w:pPr>
        <w:rPr>
          <w:b/>
        </w:rPr>
      </w:pPr>
      <w:r w:rsidRPr="00752EF8">
        <w:rPr>
          <w:b/>
        </w:rPr>
        <w:t xml:space="preserve">Pakiet nr </w:t>
      </w:r>
      <w:r>
        <w:rPr>
          <w:b/>
        </w:rPr>
        <w:t>6</w:t>
      </w:r>
      <w:r w:rsidRPr="00752EF8">
        <w:rPr>
          <w:b/>
        </w:rPr>
        <w:t xml:space="preserve">: </w:t>
      </w:r>
    </w:p>
    <w:p w:rsidR="00752EF8" w:rsidRPr="00752EF8" w:rsidRDefault="00752EF8" w:rsidP="00752EF8">
      <w:pPr>
        <w:rPr>
          <w:b/>
        </w:rPr>
      </w:pPr>
      <w:r w:rsidRPr="00752EF8">
        <w:rPr>
          <w:bCs/>
          <w:u w:val="single"/>
        </w:rPr>
        <w:t>Dotyczy pakietu nr 22 poz. 5:</w:t>
      </w:r>
      <w:r w:rsidRPr="00752EF8">
        <w:rPr>
          <w:rFonts w:eastAsia="MS Mincho"/>
          <w:lang w:eastAsia="ja-JP"/>
        </w:rPr>
        <w:t xml:space="preserve"> </w:t>
      </w:r>
      <w:r w:rsidRPr="00752EF8">
        <w:rPr>
          <w:bCs/>
        </w:rPr>
        <w:t>W związku z brakiem u producenta wymaganej dawki prosimy o możliwość zaofero</w:t>
      </w:r>
      <w:r>
        <w:rPr>
          <w:bCs/>
        </w:rPr>
        <w:t xml:space="preserve">wania dostępnej dawki 50mg/5ml </w:t>
      </w:r>
      <w:r w:rsidRPr="00752EF8">
        <w:rPr>
          <w:bCs/>
        </w:rPr>
        <w:t>lub wycenę w ostatniej cenie i umieszczenie adnotacji pod pakietem.</w:t>
      </w:r>
    </w:p>
    <w:p w:rsidR="00752EF8" w:rsidRPr="00C770B3" w:rsidRDefault="00752EF8" w:rsidP="00752EF8">
      <w:r w:rsidRPr="00C770B3">
        <w:rPr>
          <w:b/>
        </w:rPr>
        <w:t>Odpowiedź:</w:t>
      </w:r>
      <w:r w:rsidRPr="00C770B3">
        <w:t xml:space="preserve"> </w:t>
      </w:r>
    </w:p>
    <w:p w:rsidR="00752EF8" w:rsidRDefault="00752EF8" w:rsidP="00752EF8">
      <w:pPr>
        <w:rPr>
          <w:b/>
        </w:rPr>
      </w:pPr>
      <w:r w:rsidRPr="00C770B3">
        <w:t>Zamawiający wyraża zgodę</w:t>
      </w:r>
      <w:r w:rsidRPr="00752EF8">
        <w:rPr>
          <w:bCs/>
        </w:rPr>
        <w:t xml:space="preserve"> </w:t>
      </w:r>
      <w:r>
        <w:rPr>
          <w:bCs/>
        </w:rPr>
        <w:t>na wycenę dawki 50mg/5ml.</w:t>
      </w:r>
    </w:p>
    <w:p w:rsidR="00752EF8" w:rsidRDefault="00752EF8" w:rsidP="00BA2C68">
      <w:pPr>
        <w:rPr>
          <w:b/>
        </w:rPr>
      </w:pPr>
    </w:p>
    <w:p w:rsidR="00BA2C68" w:rsidRDefault="00BA2C68" w:rsidP="00BA2C68">
      <w:pPr>
        <w:rPr>
          <w:b/>
        </w:rPr>
      </w:pPr>
      <w:r w:rsidRPr="00C770B3">
        <w:rPr>
          <w:b/>
        </w:rPr>
        <w:t xml:space="preserve">Pakiet nr </w:t>
      </w:r>
      <w:r w:rsidR="00752EF8">
        <w:rPr>
          <w:b/>
        </w:rPr>
        <w:t>7</w:t>
      </w:r>
      <w:r w:rsidRPr="00C770B3">
        <w:rPr>
          <w:b/>
        </w:rPr>
        <w:t xml:space="preserve">: </w:t>
      </w:r>
    </w:p>
    <w:p w:rsidR="00BA2C68" w:rsidRDefault="00BA2C68" w:rsidP="00BA2C68">
      <w:pPr>
        <w:rPr>
          <w:color w:val="000000"/>
        </w:rPr>
      </w:pPr>
      <w:r>
        <w:rPr>
          <w:bCs/>
          <w:u w:val="single"/>
        </w:rPr>
        <w:t>Dotyczy pakietu nr 109:</w:t>
      </w:r>
      <w:r>
        <w:rPr>
          <w:bCs/>
        </w:rPr>
        <w:t xml:space="preserve"> </w:t>
      </w:r>
      <w:r w:rsidRPr="00BA2C68">
        <w:rPr>
          <w:color w:val="000000"/>
        </w:rPr>
        <w:t>Czy Zamawiający wyrazi zgodę na wydzielenie z Pakietu 109 pozycji 24</w:t>
      </w:r>
      <w:r>
        <w:rPr>
          <w:color w:val="000000"/>
        </w:rPr>
        <w:t xml:space="preserve"> </w:t>
      </w:r>
      <w:r w:rsidRPr="00BA2C68">
        <w:rPr>
          <w:color w:val="000000"/>
        </w:rPr>
        <w:t>(Kalii chloridum inj. 15 % a’ 20 ml), co pozwoli na przystąpienie do nowo utworzonego zadania większej ilości Oferentów a co za tym idzie uzyskanie niższej cenowo oferty?</w:t>
      </w:r>
    </w:p>
    <w:p w:rsidR="00BA2C68" w:rsidRPr="00C770B3" w:rsidRDefault="00BA2C68" w:rsidP="00BA2C68">
      <w:r w:rsidRPr="00C770B3">
        <w:rPr>
          <w:b/>
        </w:rPr>
        <w:t>Odpowiedź:</w:t>
      </w:r>
      <w:r w:rsidRPr="00C770B3">
        <w:t xml:space="preserve"> </w:t>
      </w:r>
    </w:p>
    <w:p w:rsidR="00BA2C68" w:rsidRPr="00C770B3" w:rsidRDefault="00BA2C68" w:rsidP="00BA2C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770B3">
        <w:t xml:space="preserve">Zamawiający wyraża zgodę </w:t>
      </w:r>
      <w:r w:rsidRPr="00C770B3">
        <w:rPr>
          <w:rFonts w:eastAsia="Calibri"/>
          <w:color w:val="000000"/>
          <w:lang w:eastAsia="en-US"/>
        </w:rPr>
        <w:t xml:space="preserve">i wydziela </w:t>
      </w:r>
      <w:r>
        <w:rPr>
          <w:rFonts w:eastAsia="Calibri"/>
          <w:color w:val="000000"/>
          <w:lang w:eastAsia="en-US"/>
        </w:rPr>
        <w:t>poz. 24</w:t>
      </w:r>
      <w:r w:rsidRPr="00C770B3">
        <w:rPr>
          <w:rFonts w:eastAsia="Calibri"/>
          <w:color w:val="000000"/>
          <w:lang w:eastAsia="en-US"/>
        </w:rPr>
        <w:t xml:space="preserve"> z Pakietu nr </w:t>
      </w:r>
      <w:r>
        <w:rPr>
          <w:rFonts w:eastAsia="Calibri"/>
          <w:color w:val="000000"/>
          <w:lang w:eastAsia="en-US"/>
        </w:rPr>
        <w:t>109</w:t>
      </w:r>
      <w:r w:rsidRPr="00C770B3">
        <w:rPr>
          <w:rFonts w:eastAsia="Calibri"/>
          <w:color w:val="000000"/>
          <w:lang w:eastAsia="en-US"/>
        </w:rPr>
        <w:t xml:space="preserve">, </w:t>
      </w:r>
      <w:r w:rsidRPr="00C770B3">
        <w:rPr>
          <w:rFonts w:eastAsia="Calibri"/>
          <w:b/>
          <w:lang w:eastAsia="en-US"/>
        </w:rPr>
        <w:t>tworząc w ten sposób osobny pakiet</w:t>
      </w:r>
      <w:r>
        <w:rPr>
          <w:rFonts w:eastAsia="Calibri"/>
          <w:b/>
          <w:lang w:eastAsia="en-US"/>
        </w:rPr>
        <w:t xml:space="preserve"> nr 362</w:t>
      </w:r>
      <w:r w:rsidRPr="00C770B3">
        <w:rPr>
          <w:rFonts w:eastAsia="Calibri"/>
          <w:b/>
          <w:lang w:eastAsia="en-US"/>
        </w:rPr>
        <w:t xml:space="preserve">. </w:t>
      </w:r>
    </w:p>
    <w:p w:rsidR="00BA2C68" w:rsidRDefault="00BA2C68" w:rsidP="00BA2C68">
      <w:pPr>
        <w:jc w:val="left"/>
        <w:rPr>
          <w:rFonts w:eastAsia="Calibri"/>
          <w:b/>
          <w:sz w:val="18"/>
          <w:szCs w:val="18"/>
          <w:lang w:eastAsia="en-US"/>
        </w:rPr>
      </w:pPr>
    </w:p>
    <w:p w:rsidR="00BA2C68" w:rsidRPr="001B2557" w:rsidRDefault="00BA2C68" w:rsidP="00BA2C68">
      <w:pPr>
        <w:spacing w:after="60" w:line="259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1B2557">
        <w:rPr>
          <w:rFonts w:eastAsia="Calibri"/>
          <w:b/>
          <w:sz w:val="18"/>
          <w:szCs w:val="18"/>
          <w:lang w:eastAsia="en-US"/>
        </w:rPr>
        <w:t>PAKIET NR 36</w:t>
      </w:r>
      <w:r>
        <w:rPr>
          <w:rFonts w:eastAsia="Calibri"/>
          <w:b/>
          <w:sz w:val="18"/>
          <w:szCs w:val="18"/>
          <w:lang w:eastAsia="en-US"/>
        </w:rPr>
        <w:t>2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68"/>
        <w:gridCol w:w="1701"/>
        <w:gridCol w:w="851"/>
        <w:gridCol w:w="1134"/>
        <w:gridCol w:w="708"/>
        <w:gridCol w:w="1038"/>
        <w:gridCol w:w="521"/>
      </w:tblGrid>
      <w:tr w:rsidR="00BA2C68" w:rsidRPr="00653410" w:rsidTr="001972F4">
        <w:trPr>
          <w:jc w:val="center"/>
        </w:trPr>
        <w:tc>
          <w:tcPr>
            <w:tcW w:w="496" w:type="dxa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 xml:space="preserve">Stawka VAT </w:t>
            </w: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 xml:space="preserve">Wartość </w:t>
            </w: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Kod</w:t>
            </w:r>
          </w:p>
          <w:p w:rsidR="00BA2C68" w:rsidRPr="00653410" w:rsidRDefault="00BA2C68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EAN</w:t>
            </w:r>
          </w:p>
        </w:tc>
      </w:tr>
      <w:tr w:rsidR="001972F4" w:rsidRPr="00653410" w:rsidTr="001972F4">
        <w:trPr>
          <w:jc w:val="center"/>
        </w:trPr>
        <w:tc>
          <w:tcPr>
            <w:tcW w:w="496" w:type="dxa"/>
            <w:vAlign w:val="center"/>
          </w:tcPr>
          <w:p w:rsidR="001972F4" w:rsidRPr="001972F4" w:rsidRDefault="001972F4" w:rsidP="001972F4">
            <w:pPr>
              <w:spacing w:before="60" w:after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72F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972F4" w:rsidRPr="001972F4" w:rsidRDefault="001972F4" w:rsidP="001972F4">
            <w:pPr>
              <w:spacing w:before="40" w:after="4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Kalii chloridum inj. 15 % a’</w:t>
            </w:r>
            <w:r w:rsidRPr="001972F4">
              <w:rPr>
                <w:color w:val="000000"/>
                <w:sz w:val="18"/>
                <w:szCs w:val="18"/>
              </w:rPr>
              <w:t xml:space="preserve">20 ml x 10 amp.   np. Kalium chloratum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2F4" w:rsidRPr="001972F4" w:rsidRDefault="001972F4" w:rsidP="001972F4">
            <w:pPr>
              <w:spacing w:before="40" w:after="4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72F4" w:rsidRPr="001972F4" w:rsidRDefault="001972F4" w:rsidP="001972F4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972F4">
              <w:rPr>
                <w:color w:val="000000"/>
                <w:sz w:val="18"/>
                <w:szCs w:val="18"/>
              </w:rPr>
              <w:t>5 000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2F4" w:rsidRPr="001972F4" w:rsidRDefault="001972F4" w:rsidP="001972F4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1972F4" w:rsidRPr="001972F4" w:rsidRDefault="001972F4" w:rsidP="001972F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972F4" w:rsidRPr="001972F4" w:rsidRDefault="001972F4" w:rsidP="001972F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vAlign w:val="center"/>
          </w:tcPr>
          <w:p w:rsidR="001972F4" w:rsidRPr="001972F4" w:rsidRDefault="001972F4" w:rsidP="001972F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BA2C68" w:rsidRPr="00C770B3" w:rsidRDefault="00BA2C68" w:rsidP="00BA2C68">
      <w:pPr>
        <w:suppressAutoHyphens/>
        <w:spacing w:before="120" w:line="360" w:lineRule="auto"/>
        <w:jc w:val="left"/>
        <w:rPr>
          <w:rFonts w:eastAsia="Calibri"/>
          <w:sz w:val="18"/>
          <w:szCs w:val="18"/>
          <w:lang w:eastAsia="ar-SA"/>
        </w:rPr>
      </w:pPr>
      <w:r w:rsidRPr="00C770B3">
        <w:rPr>
          <w:rFonts w:eastAsia="Calibri"/>
          <w:sz w:val="18"/>
          <w:szCs w:val="18"/>
          <w:lang w:eastAsia="ar-SA"/>
        </w:rPr>
        <w:t>W</w:t>
      </w:r>
      <w:r w:rsidR="001972F4">
        <w:rPr>
          <w:rFonts w:eastAsia="Calibri"/>
          <w:sz w:val="18"/>
          <w:szCs w:val="18"/>
          <w:lang w:eastAsia="ar-SA"/>
        </w:rPr>
        <w:t>artość netto Pakietu nr 362</w:t>
      </w:r>
      <w:r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</w:t>
      </w:r>
      <w:r>
        <w:rPr>
          <w:rFonts w:eastAsia="Calibri"/>
          <w:sz w:val="18"/>
          <w:szCs w:val="18"/>
          <w:lang w:eastAsia="ar-SA"/>
        </w:rPr>
        <w:t>...............................</w:t>
      </w:r>
      <w:r w:rsidRPr="00C770B3">
        <w:rPr>
          <w:rFonts w:eastAsia="Calibri"/>
          <w:sz w:val="18"/>
          <w:szCs w:val="18"/>
          <w:lang w:eastAsia="ar-SA"/>
        </w:rPr>
        <w:t>..........................................................</w:t>
      </w:r>
    </w:p>
    <w:p w:rsidR="00BA2C68" w:rsidRPr="00C770B3" w:rsidRDefault="001972F4" w:rsidP="00BA2C68">
      <w:pPr>
        <w:autoSpaceDE w:val="0"/>
        <w:autoSpaceDN w:val="0"/>
        <w:adjustRightInd w:val="0"/>
        <w:jc w:val="left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ar-SA"/>
        </w:rPr>
        <w:t>Wartość brutto Pakietu nr 362</w:t>
      </w:r>
      <w:r w:rsidR="00BA2C68"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złotych:...........................</w:t>
      </w:r>
      <w:r w:rsidR="00BA2C68">
        <w:rPr>
          <w:rFonts w:eastAsia="Calibri"/>
          <w:sz w:val="18"/>
          <w:szCs w:val="18"/>
          <w:lang w:eastAsia="ar-SA"/>
        </w:rPr>
        <w:t>..........</w:t>
      </w:r>
      <w:r w:rsidR="00BA2C68" w:rsidRPr="00C770B3">
        <w:rPr>
          <w:rFonts w:eastAsia="Calibri"/>
          <w:sz w:val="18"/>
          <w:szCs w:val="18"/>
          <w:lang w:eastAsia="ar-SA"/>
        </w:rPr>
        <w:t>.....................................................</w:t>
      </w:r>
    </w:p>
    <w:p w:rsidR="00BA2C68" w:rsidRPr="00C770B3" w:rsidRDefault="00BA2C68" w:rsidP="00BA2C68">
      <w:pPr>
        <w:autoSpaceDE w:val="0"/>
        <w:autoSpaceDN w:val="0"/>
        <w:adjustRightInd w:val="0"/>
        <w:jc w:val="left"/>
        <w:rPr>
          <w:rFonts w:eastAsia="Calibri"/>
          <w:b/>
          <w:color w:val="000000"/>
          <w:lang w:eastAsia="en-US"/>
        </w:rPr>
      </w:pPr>
    </w:p>
    <w:p w:rsidR="00BA2C68" w:rsidRPr="00C770B3" w:rsidRDefault="00BA2C68" w:rsidP="00BA2C6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70B3">
        <w:rPr>
          <w:rFonts w:eastAsia="Calibri"/>
          <w:lang w:eastAsia="en-US"/>
        </w:rPr>
        <w:t>Do p</w:t>
      </w:r>
      <w:r>
        <w:rPr>
          <w:rFonts w:eastAsia="Calibri"/>
          <w:lang w:eastAsia="en-US"/>
        </w:rPr>
        <w:t>akietu nr 362</w:t>
      </w:r>
      <w:r w:rsidRPr="00C770B3">
        <w:rPr>
          <w:rFonts w:eastAsia="Calibri"/>
          <w:lang w:eastAsia="en-US"/>
        </w:rPr>
        <w:t xml:space="preserve"> mają zastosowanie zapisy takie jak dla </w:t>
      </w:r>
      <w:r>
        <w:rPr>
          <w:rFonts w:eastAsia="Calibri"/>
          <w:lang w:eastAsia="en-US"/>
        </w:rPr>
        <w:t>Pakietu nr 109</w:t>
      </w:r>
      <w:r w:rsidRPr="00C770B3">
        <w:rPr>
          <w:rFonts w:eastAsia="Calibri"/>
          <w:lang w:eastAsia="en-US"/>
        </w:rPr>
        <w:t xml:space="preserve"> (min.: termin dostawy, kryteria oceny ofert, zapisy umowy). </w:t>
      </w:r>
    </w:p>
    <w:p w:rsidR="00BA2C68" w:rsidRPr="00C770B3" w:rsidRDefault="00BA2C68" w:rsidP="00BA2C68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C770B3">
        <w:rPr>
          <w:rFonts w:eastAsia="Calibri"/>
          <w:lang w:eastAsia="en-US"/>
        </w:rPr>
        <w:t>Zamawiający dodaje także wiersz w formularzu ofertowym (Załącznik nr 2 do SIWZ):</w:t>
      </w:r>
    </w:p>
    <w:p w:rsidR="00BA2C68" w:rsidRPr="00C770B3" w:rsidRDefault="00BA2C68" w:rsidP="00BA2C68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  <w:r w:rsidRPr="00C770B3">
        <w:rPr>
          <w:rFonts w:eastAsia="Calibri"/>
          <w:i/>
          <w:color w:val="000000"/>
          <w:lang w:eastAsia="en-US"/>
        </w:rPr>
        <w:t>„</w:t>
      </w:r>
      <w:r>
        <w:rPr>
          <w:rFonts w:eastAsia="Calibri"/>
          <w:i/>
          <w:lang w:eastAsia="ar-SA"/>
        </w:rPr>
        <w:t>1.362</w:t>
      </w:r>
      <w:r w:rsidRPr="00C770B3">
        <w:rPr>
          <w:rFonts w:eastAsia="Calibri"/>
          <w:i/>
          <w:lang w:eastAsia="ar-SA"/>
        </w:rPr>
        <w:t>.</w:t>
      </w:r>
      <w:r w:rsidRPr="00C770B3">
        <w:rPr>
          <w:rFonts w:eastAsia="Calibri"/>
          <w:i/>
          <w:lang w:eastAsia="ar-SA"/>
        </w:rPr>
        <w:tab/>
        <w:t xml:space="preserve">Realizację dostawy będącej </w:t>
      </w:r>
      <w:r>
        <w:rPr>
          <w:rFonts w:eastAsia="Calibri"/>
          <w:b/>
          <w:i/>
          <w:lang w:eastAsia="ar-SA"/>
        </w:rPr>
        <w:t>Pakietem nr 362</w:t>
      </w:r>
      <w:r w:rsidRPr="00C770B3">
        <w:rPr>
          <w:rFonts w:eastAsia="Calibri"/>
          <w:b/>
          <w:i/>
          <w:lang w:eastAsia="ar-SA"/>
        </w:rPr>
        <w:t xml:space="preserve"> </w:t>
      </w:r>
      <w:r w:rsidRPr="00C770B3">
        <w:rPr>
          <w:rFonts w:eastAsia="Calibri"/>
          <w:i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BA2C68" w:rsidRPr="00C770B3" w:rsidRDefault="00BA2C68" w:rsidP="00BA2C68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</w:p>
    <w:p w:rsidR="00BA2C68" w:rsidRPr="00C770B3" w:rsidRDefault="00BA2C68" w:rsidP="00BA2C68">
      <w:pPr>
        <w:rPr>
          <w:rFonts w:eastAsia="Calibri"/>
          <w:b/>
          <w:lang w:eastAsia="ar-SA"/>
        </w:rPr>
      </w:pPr>
      <w:r w:rsidRPr="00C770B3">
        <w:rPr>
          <w:rFonts w:eastAsia="Calibri"/>
          <w:lang w:eastAsia="ar-SA"/>
        </w:rPr>
        <w:t>Ulegają zmianie zapisy dotyczące wysokości wad</w:t>
      </w:r>
      <w:r>
        <w:rPr>
          <w:rFonts w:eastAsia="Calibri"/>
          <w:lang w:eastAsia="ar-SA"/>
        </w:rPr>
        <w:t>ium w zakresie Pakietu nr 109 i 362</w:t>
      </w:r>
      <w:r w:rsidRPr="00C770B3">
        <w:rPr>
          <w:rFonts w:eastAsia="Calibri"/>
          <w:lang w:eastAsia="ar-SA"/>
        </w:rPr>
        <w:t xml:space="preserve"> (</w:t>
      </w:r>
      <w:r w:rsidRPr="00C770B3">
        <w:rPr>
          <w:rFonts w:eastAsia="Calibri"/>
          <w:b/>
          <w:lang w:eastAsia="ar-SA"/>
        </w:rPr>
        <w:t>ROZDZIAŁ X SIWZ)</w:t>
      </w:r>
      <w:r w:rsidRPr="00C770B3">
        <w:rPr>
          <w:rFonts w:eastAsia="Calibri"/>
          <w:lang w:eastAsia="ar-SA"/>
        </w:rPr>
        <w:t>. Zapisy dotychczasowe zastępuje się następującymi:</w:t>
      </w:r>
    </w:p>
    <w:p w:rsidR="00BA2C68" w:rsidRPr="00C770B3" w:rsidRDefault="00BA2C68" w:rsidP="00BA2C68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Pakiet nr 109</w:t>
      </w:r>
      <w:r w:rsidRPr="00C770B3">
        <w:rPr>
          <w:rFonts w:eastAsia="Calibri"/>
          <w:lang w:eastAsia="ar-SA"/>
        </w:rPr>
        <w:t xml:space="preserve"> –</w:t>
      </w:r>
      <w:r>
        <w:rPr>
          <w:rFonts w:eastAsia="Calibri"/>
          <w:lang w:eastAsia="ar-SA"/>
        </w:rPr>
        <w:t xml:space="preserve"> </w:t>
      </w:r>
      <w:r w:rsidR="003E2745">
        <w:rPr>
          <w:rFonts w:eastAsia="Calibri"/>
          <w:lang w:eastAsia="ar-SA"/>
        </w:rPr>
        <w:t>15 000,00</w:t>
      </w:r>
      <w:r>
        <w:rPr>
          <w:rFonts w:eastAsia="Calibri"/>
          <w:lang w:eastAsia="ar-SA"/>
        </w:rPr>
        <w:t xml:space="preserve"> </w:t>
      </w:r>
      <w:r w:rsidRPr="00C770B3">
        <w:rPr>
          <w:rFonts w:eastAsia="Calibri"/>
          <w:lang w:eastAsia="ar-SA"/>
        </w:rPr>
        <w:t>PLN</w:t>
      </w:r>
    </w:p>
    <w:p w:rsidR="00BA2C68" w:rsidRPr="00C770B3" w:rsidRDefault="00BA2C68" w:rsidP="00BA2C68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Pakiet nr 362 – </w:t>
      </w:r>
      <w:r w:rsidR="003E2745">
        <w:rPr>
          <w:rFonts w:eastAsia="Calibri"/>
          <w:lang w:eastAsia="ar-SA"/>
        </w:rPr>
        <w:t>5 000,00</w:t>
      </w:r>
      <w:r w:rsidRPr="00C770B3">
        <w:rPr>
          <w:rFonts w:eastAsia="Calibri"/>
          <w:lang w:eastAsia="ar-SA"/>
        </w:rPr>
        <w:t xml:space="preserve"> PLN</w:t>
      </w:r>
    </w:p>
    <w:p w:rsidR="00700CA0" w:rsidRDefault="00700CA0" w:rsidP="00053E9D">
      <w:pPr>
        <w:jc w:val="left"/>
        <w:rPr>
          <w:color w:val="000000"/>
        </w:rPr>
      </w:pPr>
    </w:p>
    <w:p w:rsidR="00BA2C68" w:rsidRDefault="00BA2C68" w:rsidP="00053E9D">
      <w:pPr>
        <w:rPr>
          <w:b/>
        </w:rPr>
      </w:pPr>
      <w:r w:rsidRPr="00C770B3">
        <w:rPr>
          <w:b/>
        </w:rPr>
        <w:t xml:space="preserve">Pakiet nr </w:t>
      </w:r>
      <w:r w:rsidR="00752EF8">
        <w:rPr>
          <w:b/>
        </w:rPr>
        <w:t>8</w:t>
      </w:r>
      <w:r w:rsidRPr="00C770B3">
        <w:rPr>
          <w:b/>
        </w:rPr>
        <w:t xml:space="preserve">: </w:t>
      </w:r>
    </w:p>
    <w:p w:rsidR="00BA2C68" w:rsidRPr="00BA2C68" w:rsidRDefault="00053E9D" w:rsidP="00053E9D">
      <w:pPr>
        <w:rPr>
          <w:color w:val="000000"/>
        </w:rPr>
      </w:pPr>
      <w:r>
        <w:rPr>
          <w:bCs/>
          <w:u w:val="single"/>
        </w:rPr>
        <w:t>Dotyczy pakietu nr 28</w:t>
      </w:r>
      <w:r w:rsidR="00BA2C68">
        <w:rPr>
          <w:bCs/>
          <w:u w:val="single"/>
        </w:rPr>
        <w:t>:</w:t>
      </w:r>
      <w:r>
        <w:rPr>
          <w:color w:val="000000"/>
        </w:rPr>
        <w:t xml:space="preserve"> </w:t>
      </w:r>
      <w:r w:rsidR="00BA2C68" w:rsidRPr="00BA2C68">
        <w:rPr>
          <w:color w:val="000000"/>
        </w:rPr>
        <w:t>Czy Zamawiający wymaga zaoferowania w pozycji 1 oraz 2 emulsji tłuszczowej, która jest zarejestrowana do stosowania u noworodków i niemowląt?</w:t>
      </w:r>
    </w:p>
    <w:p w:rsidR="00053E9D" w:rsidRPr="00C770B3" w:rsidRDefault="00053E9D" w:rsidP="00053E9D">
      <w:r w:rsidRPr="00C770B3">
        <w:rPr>
          <w:b/>
        </w:rPr>
        <w:t>Odpowiedź:</w:t>
      </w:r>
      <w:r w:rsidRPr="00C770B3">
        <w:t xml:space="preserve"> </w:t>
      </w:r>
    </w:p>
    <w:p w:rsidR="00BA2C68" w:rsidRDefault="00053E9D" w:rsidP="00053E9D">
      <w:pPr>
        <w:rPr>
          <w:color w:val="000000"/>
        </w:rPr>
      </w:pPr>
      <w:r>
        <w:rPr>
          <w:color w:val="000000"/>
        </w:rPr>
        <w:t>Tak.</w:t>
      </w:r>
    </w:p>
    <w:p w:rsidR="00053E9D" w:rsidRDefault="00053E9D" w:rsidP="00053E9D">
      <w:pPr>
        <w:rPr>
          <w:color w:val="000000"/>
        </w:rPr>
      </w:pPr>
    </w:p>
    <w:p w:rsidR="00BA2C68" w:rsidRDefault="00BA2C68" w:rsidP="00053E9D">
      <w:pPr>
        <w:rPr>
          <w:b/>
        </w:rPr>
      </w:pPr>
      <w:r w:rsidRPr="00C770B3">
        <w:rPr>
          <w:b/>
        </w:rPr>
        <w:t xml:space="preserve">Pakiet nr </w:t>
      </w:r>
      <w:r w:rsidR="00752EF8">
        <w:rPr>
          <w:b/>
        </w:rPr>
        <w:t>9</w:t>
      </w:r>
      <w:r w:rsidRPr="00C770B3">
        <w:rPr>
          <w:b/>
        </w:rPr>
        <w:t xml:space="preserve">: </w:t>
      </w:r>
    </w:p>
    <w:p w:rsidR="00BA2C68" w:rsidRPr="00BA2C68" w:rsidRDefault="00053E9D" w:rsidP="00053E9D">
      <w:pPr>
        <w:rPr>
          <w:color w:val="000000"/>
        </w:rPr>
      </w:pPr>
      <w:r>
        <w:rPr>
          <w:bCs/>
          <w:u w:val="single"/>
        </w:rPr>
        <w:t>Dotyczy pakietu nr 120</w:t>
      </w:r>
      <w:r w:rsidR="00BA2C68">
        <w:rPr>
          <w:bCs/>
          <w:u w:val="single"/>
        </w:rPr>
        <w:t>:</w:t>
      </w:r>
      <w:r>
        <w:rPr>
          <w:color w:val="000000"/>
        </w:rPr>
        <w:t xml:space="preserve"> </w:t>
      </w:r>
      <w:r w:rsidR="00BA2C68" w:rsidRPr="00BA2C68">
        <w:rPr>
          <w:color w:val="000000"/>
        </w:rPr>
        <w:t>Czy Zamawiający wyrazi zgodę na zaoferowanie pozycji 3 oraz 4 produktu leczniczego Levofloxacin roztw. do inf. (5 mg/ml) w opakowaniu butelka z dwoma jałowymi portami KabiPac x 10 sztuk?</w:t>
      </w:r>
    </w:p>
    <w:p w:rsidR="00053E9D" w:rsidRPr="00C770B3" w:rsidRDefault="00053E9D" w:rsidP="00053E9D">
      <w:r w:rsidRPr="00C770B3">
        <w:rPr>
          <w:b/>
        </w:rPr>
        <w:t>Odpowiedź:</w:t>
      </w:r>
      <w:r w:rsidRPr="00C770B3">
        <w:t xml:space="preserve"> </w:t>
      </w:r>
    </w:p>
    <w:p w:rsidR="00053E9D" w:rsidRDefault="00053E9D" w:rsidP="00053E9D">
      <w:pPr>
        <w:rPr>
          <w:color w:val="000000"/>
        </w:rPr>
      </w:pPr>
      <w:r>
        <w:rPr>
          <w:color w:val="000000"/>
        </w:rPr>
        <w:t>Tak.</w:t>
      </w:r>
    </w:p>
    <w:p w:rsidR="00BA2C68" w:rsidRDefault="00BA2C68" w:rsidP="00053E9D">
      <w:pPr>
        <w:rPr>
          <w:color w:val="000000"/>
        </w:rPr>
      </w:pPr>
    </w:p>
    <w:p w:rsidR="00BA2C68" w:rsidRDefault="00BA2C68" w:rsidP="00053E9D">
      <w:pPr>
        <w:rPr>
          <w:b/>
        </w:rPr>
      </w:pPr>
      <w:r w:rsidRPr="00C770B3">
        <w:rPr>
          <w:b/>
        </w:rPr>
        <w:t xml:space="preserve">Pakiet nr </w:t>
      </w:r>
      <w:r w:rsidR="00752EF8">
        <w:rPr>
          <w:b/>
        </w:rPr>
        <w:t>10</w:t>
      </w:r>
      <w:r w:rsidRPr="00C770B3">
        <w:rPr>
          <w:b/>
        </w:rPr>
        <w:t xml:space="preserve">: </w:t>
      </w:r>
    </w:p>
    <w:p w:rsidR="00BA2C68" w:rsidRPr="00BA2C68" w:rsidRDefault="00053E9D" w:rsidP="00053E9D">
      <w:pPr>
        <w:rPr>
          <w:color w:val="000000"/>
        </w:rPr>
      </w:pPr>
      <w:r>
        <w:rPr>
          <w:bCs/>
          <w:u w:val="single"/>
        </w:rPr>
        <w:t>Dotyczy pakietu nr 135</w:t>
      </w:r>
      <w:r w:rsidR="00BA2C68">
        <w:rPr>
          <w:bCs/>
          <w:u w:val="single"/>
        </w:rPr>
        <w:t>:</w:t>
      </w:r>
      <w:r>
        <w:rPr>
          <w:color w:val="000000"/>
        </w:rPr>
        <w:t xml:space="preserve"> </w:t>
      </w:r>
      <w:r w:rsidR="00BA2C68" w:rsidRPr="00BA2C68">
        <w:rPr>
          <w:color w:val="000000"/>
        </w:rPr>
        <w:t>Czy Zamawiający wyrazi zgodę na zaoferowanie w pozycji 1 oraz 2 produktu leczniczego Meropenemum w opakowaniu po 10 fiolek?</w:t>
      </w:r>
    </w:p>
    <w:p w:rsidR="00053E9D" w:rsidRPr="00C770B3" w:rsidRDefault="00053E9D" w:rsidP="00053E9D">
      <w:r w:rsidRPr="00C770B3">
        <w:rPr>
          <w:b/>
        </w:rPr>
        <w:t>Odpowiedź:</w:t>
      </w:r>
      <w:r w:rsidRPr="00C770B3">
        <w:t xml:space="preserve"> </w:t>
      </w:r>
    </w:p>
    <w:p w:rsidR="00053E9D" w:rsidRDefault="00053E9D" w:rsidP="00053E9D">
      <w:pPr>
        <w:rPr>
          <w:color w:val="000000"/>
        </w:rPr>
      </w:pPr>
      <w:r>
        <w:rPr>
          <w:color w:val="000000"/>
        </w:rPr>
        <w:t>Tak.</w:t>
      </w:r>
    </w:p>
    <w:p w:rsidR="00BA2C68" w:rsidRDefault="00BA2C68" w:rsidP="00053E9D">
      <w:pPr>
        <w:rPr>
          <w:color w:val="000000"/>
        </w:rPr>
      </w:pPr>
    </w:p>
    <w:p w:rsidR="00BA2C68" w:rsidRDefault="00BA2C68" w:rsidP="00053E9D">
      <w:pPr>
        <w:rPr>
          <w:b/>
        </w:rPr>
      </w:pPr>
      <w:r w:rsidRPr="00C770B3">
        <w:rPr>
          <w:b/>
        </w:rPr>
        <w:t xml:space="preserve">Pakiet nr </w:t>
      </w:r>
      <w:r w:rsidR="00752EF8">
        <w:rPr>
          <w:b/>
        </w:rPr>
        <w:t>11</w:t>
      </w:r>
      <w:r w:rsidRPr="00C770B3">
        <w:rPr>
          <w:b/>
        </w:rPr>
        <w:t xml:space="preserve">: </w:t>
      </w:r>
    </w:p>
    <w:p w:rsidR="00BA2C68" w:rsidRPr="00BA2C68" w:rsidRDefault="00053E9D" w:rsidP="00053E9D">
      <w:pPr>
        <w:rPr>
          <w:color w:val="000000"/>
        </w:rPr>
      </w:pPr>
      <w:r>
        <w:rPr>
          <w:bCs/>
          <w:u w:val="single"/>
        </w:rPr>
        <w:t>Dotyczy pakietu nr 205</w:t>
      </w:r>
      <w:r w:rsidR="00BA2C68">
        <w:rPr>
          <w:bCs/>
          <w:u w:val="single"/>
        </w:rPr>
        <w:t>:</w:t>
      </w:r>
      <w:r>
        <w:rPr>
          <w:color w:val="000000"/>
        </w:rPr>
        <w:t xml:space="preserve"> </w:t>
      </w:r>
      <w:r w:rsidR="00BA2C68" w:rsidRPr="00BA2C68">
        <w:rPr>
          <w:color w:val="000000"/>
        </w:rPr>
        <w:t>Czy Zamawiający wyrazi zgodę na zaoferowanie w Pakiecie 205 pozycji 1 produktu leczniczego Linezolid 300 ml w opakowaniu butelka z dwoma jałowymi portami KabiPac x 10 sztuk?</w:t>
      </w:r>
    </w:p>
    <w:p w:rsidR="00053E9D" w:rsidRPr="00C770B3" w:rsidRDefault="00053E9D" w:rsidP="00053E9D">
      <w:r w:rsidRPr="00C770B3">
        <w:rPr>
          <w:b/>
        </w:rPr>
        <w:t>Odpowiedź:</w:t>
      </w:r>
      <w:r w:rsidRPr="00C770B3">
        <w:t xml:space="preserve"> </w:t>
      </w:r>
    </w:p>
    <w:p w:rsidR="00053E9D" w:rsidRDefault="00053E9D" w:rsidP="00053E9D">
      <w:pPr>
        <w:rPr>
          <w:color w:val="000000"/>
        </w:rPr>
      </w:pPr>
      <w:r>
        <w:rPr>
          <w:color w:val="000000"/>
        </w:rPr>
        <w:t>Tak.</w:t>
      </w:r>
    </w:p>
    <w:p w:rsidR="00BA2C68" w:rsidRDefault="00BA2C68" w:rsidP="00053E9D">
      <w:pPr>
        <w:rPr>
          <w:color w:val="000000"/>
        </w:rPr>
      </w:pPr>
    </w:p>
    <w:p w:rsidR="00BA2C68" w:rsidRDefault="00BA2C68" w:rsidP="00053E9D">
      <w:pPr>
        <w:rPr>
          <w:b/>
        </w:rPr>
      </w:pPr>
      <w:r w:rsidRPr="00C770B3">
        <w:rPr>
          <w:b/>
        </w:rPr>
        <w:t xml:space="preserve">Pakiet nr </w:t>
      </w:r>
      <w:r w:rsidR="00752EF8">
        <w:rPr>
          <w:b/>
        </w:rPr>
        <w:t>12</w:t>
      </w:r>
      <w:r w:rsidRPr="00C770B3">
        <w:rPr>
          <w:b/>
        </w:rPr>
        <w:t xml:space="preserve">: </w:t>
      </w:r>
    </w:p>
    <w:p w:rsidR="00BA2C68" w:rsidRPr="00BA2C68" w:rsidRDefault="00053E9D" w:rsidP="00053E9D">
      <w:pPr>
        <w:rPr>
          <w:color w:val="000000"/>
        </w:rPr>
      </w:pPr>
      <w:r>
        <w:rPr>
          <w:bCs/>
          <w:u w:val="single"/>
        </w:rPr>
        <w:t>Dotyczy pakietu nr 315</w:t>
      </w:r>
      <w:r w:rsidR="00BA2C68">
        <w:rPr>
          <w:bCs/>
          <w:u w:val="single"/>
        </w:rPr>
        <w:t>:</w:t>
      </w:r>
      <w:r>
        <w:rPr>
          <w:color w:val="000000"/>
        </w:rPr>
        <w:t xml:space="preserve"> </w:t>
      </w:r>
      <w:r w:rsidR="00BA2C68" w:rsidRPr="00BA2C68">
        <w:rPr>
          <w:color w:val="000000"/>
        </w:rPr>
        <w:t>Czy Zamawiający wyrazi zgodę na zaoferowanie w pozycji 1 produktu leczniczego Ceftazidimum 2 g w opakowaniu butelka?</w:t>
      </w:r>
    </w:p>
    <w:p w:rsidR="00053E9D" w:rsidRPr="00C770B3" w:rsidRDefault="00053E9D" w:rsidP="00053E9D">
      <w:r w:rsidRPr="00C770B3">
        <w:rPr>
          <w:b/>
        </w:rPr>
        <w:t>Odpowiedź:</w:t>
      </w:r>
      <w:r w:rsidRPr="00C770B3">
        <w:t xml:space="preserve"> </w:t>
      </w:r>
    </w:p>
    <w:p w:rsidR="00053E9D" w:rsidRDefault="00053E9D" w:rsidP="00053E9D">
      <w:pPr>
        <w:rPr>
          <w:color w:val="000000"/>
        </w:rPr>
      </w:pPr>
      <w:r>
        <w:rPr>
          <w:color w:val="000000"/>
        </w:rPr>
        <w:t>Tak.</w:t>
      </w:r>
    </w:p>
    <w:p w:rsidR="001B2557" w:rsidRDefault="001B2557" w:rsidP="00053E9D">
      <w:pPr>
        <w:rPr>
          <w:bCs/>
        </w:rPr>
      </w:pPr>
    </w:p>
    <w:p w:rsidR="003F6FB7" w:rsidRPr="00F53563" w:rsidRDefault="003F6FB7" w:rsidP="00F53563">
      <w:pPr>
        <w:rPr>
          <w:b/>
        </w:rPr>
      </w:pPr>
      <w:r w:rsidRPr="00F53563">
        <w:rPr>
          <w:b/>
        </w:rPr>
        <w:t xml:space="preserve">Pakiet nr </w:t>
      </w:r>
      <w:r w:rsidR="00752EF8">
        <w:rPr>
          <w:b/>
        </w:rPr>
        <w:t>13</w:t>
      </w:r>
      <w:r w:rsidRPr="00F53563">
        <w:rPr>
          <w:b/>
        </w:rPr>
        <w:t xml:space="preserve">: </w:t>
      </w:r>
    </w:p>
    <w:p w:rsidR="00F53563" w:rsidRPr="00F53563" w:rsidRDefault="00F53563" w:rsidP="00F5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u w:val="single"/>
        </w:rPr>
        <w:t>Dotyczy pakietu nr 326</w:t>
      </w:r>
      <w:r w:rsidRPr="00F53563">
        <w:rPr>
          <w:bCs/>
          <w:u w:val="single"/>
        </w:rPr>
        <w:t>:</w:t>
      </w:r>
      <w:r w:rsidRPr="00F53563">
        <w:t xml:space="preserve"> Czy Zamawiający wyrazi zgodę na wydzielenie z Pakietu nr </w:t>
      </w:r>
      <w:r>
        <w:t>326 pozycji nr 4</w:t>
      </w:r>
      <w:r w:rsidRPr="00F53563">
        <w:t xml:space="preserve"> i utworzenie oddzielnego pakietu dla ww</w:t>
      </w:r>
      <w:r>
        <w:t>.</w:t>
      </w:r>
      <w:r w:rsidRPr="00F53563">
        <w:t xml:space="preserve"> pozycji, jednocześnie ustanawiając kwotę wadium dla nowo powstałego pakietu? </w:t>
      </w:r>
      <w:r>
        <w:t xml:space="preserve">Obecne skonstruowanie </w:t>
      </w:r>
      <w:r w:rsidRPr="00F53563">
        <w:t xml:space="preserve">formularza cenowego odnośnie pakietu nr 326 znacznie ogranicza możliwość przystąpienia do postępowania większej liczby Wykonawców.  </w:t>
      </w:r>
    </w:p>
    <w:p w:rsidR="003F6FB7" w:rsidRPr="00F53563" w:rsidRDefault="003F6FB7" w:rsidP="00F53563">
      <w:r w:rsidRPr="00F53563">
        <w:rPr>
          <w:b/>
        </w:rPr>
        <w:t>Odpowiedź:</w:t>
      </w:r>
      <w:r w:rsidRPr="00F53563">
        <w:t xml:space="preserve"> </w:t>
      </w:r>
    </w:p>
    <w:p w:rsidR="002C43BC" w:rsidRPr="00C770B3" w:rsidRDefault="002C43BC" w:rsidP="002C43B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770B3">
        <w:t xml:space="preserve">Zamawiający wyraża zgodę </w:t>
      </w:r>
      <w:r w:rsidRPr="00C770B3">
        <w:rPr>
          <w:rFonts w:eastAsia="Calibri"/>
          <w:color w:val="000000"/>
          <w:lang w:eastAsia="en-US"/>
        </w:rPr>
        <w:t xml:space="preserve">i wydziela </w:t>
      </w:r>
      <w:r w:rsidR="001E12A3">
        <w:rPr>
          <w:rFonts w:eastAsia="Calibri"/>
          <w:color w:val="000000"/>
          <w:lang w:eastAsia="en-US"/>
        </w:rPr>
        <w:t>poz. 4</w:t>
      </w:r>
      <w:r w:rsidRPr="00C770B3">
        <w:rPr>
          <w:rFonts w:eastAsia="Calibri"/>
          <w:color w:val="000000"/>
          <w:lang w:eastAsia="en-US"/>
        </w:rPr>
        <w:t xml:space="preserve"> z Pakietu nr </w:t>
      </w:r>
      <w:r>
        <w:rPr>
          <w:rFonts w:eastAsia="Calibri"/>
          <w:color w:val="000000"/>
          <w:lang w:eastAsia="en-US"/>
        </w:rPr>
        <w:t>326</w:t>
      </w:r>
      <w:r w:rsidRPr="00C770B3">
        <w:rPr>
          <w:rFonts w:eastAsia="Calibri"/>
          <w:color w:val="000000"/>
          <w:lang w:eastAsia="en-US"/>
        </w:rPr>
        <w:t xml:space="preserve">, </w:t>
      </w:r>
      <w:r w:rsidRPr="00C770B3">
        <w:rPr>
          <w:rFonts w:eastAsia="Calibri"/>
          <w:b/>
          <w:lang w:eastAsia="en-US"/>
        </w:rPr>
        <w:t>tworząc w ten sposób osobny pakiet</w:t>
      </w:r>
      <w:r>
        <w:rPr>
          <w:rFonts w:eastAsia="Calibri"/>
          <w:b/>
          <w:lang w:eastAsia="en-US"/>
        </w:rPr>
        <w:t xml:space="preserve"> nr 363</w:t>
      </w:r>
      <w:r w:rsidRPr="00C770B3">
        <w:rPr>
          <w:rFonts w:eastAsia="Calibri"/>
          <w:b/>
          <w:lang w:eastAsia="en-US"/>
        </w:rPr>
        <w:t xml:space="preserve">. </w:t>
      </w:r>
    </w:p>
    <w:p w:rsidR="002C43BC" w:rsidRDefault="002C43BC" w:rsidP="002C43BC">
      <w:pPr>
        <w:jc w:val="left"/>
        <w:rPr>
          <w:rFonts w:eastAsia="Calibri"/>
          <w:b/>
          <w:sz w:val="18"/>
          <w:szCs w:val="18"/>
          <w:lang w:eastAsia="en-US"/>
        </w:rPr>
      </w:pPr>
    </w:p>
    <w:p w:rsidR="002C43BC" w:rsidRPr="001B2557" w:rsidRDefault="002C43BC" w:rsidP="002C43BC">
      <w:pPr>
        <w:spacing w:after="60" w:line="259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1B2557">
        <w:rPr>
          <w:rFonts w:eastAsia="Calibri"/>
          <w:b/>
          <w:sz w:val="18"/>
          <w:szCs w:val="18"/>
          <w:lang w:eastAsia="en-US"/>
        </w:rPr>
        <w:t>PAKIET NR 36</w:t>
      </w:r>
      <w:r>
        <w:rPr>
          <w:rFonts w:eastAsia="Calibri"/>
          <w:b/>
          <w:sz w:val="18"/>
          <w:szCs w:val="18"/>
          <w:lang w:eastAsia="en-US"/>
        </w:rPr>
        <w:t>3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68"/>
        <w:gridCol w:w="1701"/>
        <w:gridCol w:w="851"/>
        <w:gridCol w:w="1134"/>
        <w:gridCol w:w="708"/>
        <w:gridCol w:w="1038"/>
        <w:gridCol w:w="521"/>
      </w:tblGrid>
      <w:tr w:rsidR="002C43BC" w:rsidRPr="00653410" w:rsidTr="00233EB9">
        <w:trPr>
          <w:jc w:val="center"/>
        </w:trPr>
        <w:tc>
          <w:tcPr>
            <w:tcW w:w="496" w:type="dxa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 xml:space="preserve">Stawka VAT </w:t>
            </w: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 xml:space="preserve">Wartość </w:t>
            </w: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Kod</w:t>
            </w:r>
          </w:p>
          <w:p w:rsidR="002C43BC" w:rsidRPr="00653410" w:rsidRDefault="002C43BC" w:rsidP="00233E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53410">
              <w:rPr>
                <w:rFonts w:eastAsia="Calibri"/>
                <w:b/>
                <w:sz w:val="18"/>
                <w:szCs w:val="18"/>
                <w:lang w:eastAsia="en-US"/>
              </w:rPr>
              <w:t>EAN</w:t>
            </w:r>
          </w:p>
        </w:tc>
      </w:tr>
      <w:tr w:rsidR="002C43BC" w:rsidRPr="00653410" w:rsidTr="00233EB9">
        <w:trPr>
          <w:jc w:val="center"/>
        </w:trPr>
        <w:tc>
          <w:tcPr>
            <w:tcW w:w="496" w:type="dxa"/>
            <w:vAlign w:val="center"/>
          </w:tcPr>
          <w:p w:rsidR="002C43BC" w:rsidRPr="002C43BC" w:rsidRDefault="002C43BC" w:rsidP="002C43BC">
            <w:pPr>
              <w:spacing w:before="60" w:after="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C43BC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BC" w:rsidRPr="002C43BC" w:rsidRDefault="002C43BC" w:rsidP="002C43BC">
            <w:pPr>
              <w:jc w:val="left"/>
              <w:rPr>
                <w:color w:val="000000"/>
                <w:sz w:val="18"/>
                <w:szCs w:val="18"/>
              </w:rPr>
            </w:pPr>
            <w:r w:rsidRPr="002C43BC">
              <w:rPr>
                <w:color w:val="000000"/>
                <w:sz w:val="18"/>
                <w:szCs w:val="18"/>
              </w:rPr>
              <w:t xml:space="preserve">Phenylephrini 1 % a’ 1ml x 10 amp.  </w:t>
            </w:r>
            <w:r>
              <w:rPr>
                <w:color w:val="000000"/>
                <w:sz w:val="18"/>
                <w:szCs w:val="18"/>
              </w:rPr>
              <w:br/>
            </w:r>
            <w:r w:rsidRPr="002C43BC">
              <w:rPr>
                <w:color w:val="000000"/>
                <w:sz w:val="18"/>
                <w:szCs w:val="18"/>
              </w:rPr>
              <w:t>np. PHENYLEPHRYNA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BC" w:rsidRPr="002C43BC" w:rsidRDefault="002C43BC" w:rsidP="002C43BC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BC" w:rsidRPr="002C43BC" w:rsidRDefault="002C43BC" w:rsidP="002C43BC">
            <w:pPr>
              <w:jc w:val="center"/>
              <w:rPr>
                <w:color w:val="000000"/>
                <w:sz w:val="18"/>
                <w:szCs w:val="18"/>
              </w:rPr>
            </w:pPr>
            <w:r w:rsidRPr="002C43BC">
              <w:rPr>
                <w:color w:val="000000"/>
                <w:sz w:val="18"/>
                <w:szCs w:val="18"/>
              </w:rPr>
              <w:t>10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BC" w:rsidRPr="002C43BC" w:rsidRDefault="002C43BC" w:rsidP="002C43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2C43BC" w:rsidRPr="001972F4" w:rsidRDefault="002C43BC" w:rsidP="002C43B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C43BC" w:rsidRPr="001972F4" w:rsidRDefault="002C43BC" w:rsidP="002C43B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vAlign w:val="center"/>
          </w:tcPr>
          <w:p w:rsidR="002C43BC" w:rsidRPr="001972F4" w:rsidRDefault="002C43BC" w:rsidP="002C43B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2C43BC" w:rsidRPr="00C770B3" w:rsidRDefault="002C43BC" w:rsidP="002C43BC">
      <w:pPr>
        <w:suppressAutoHyphens/>
        <w:spacing w:before="120" w:line="360" w:lineRule="auto"/>
        <w:jc w:val="left"/>
        <w:rPr>
          <w:rFonts w:eastAsia="Calibri"/>
          <w:sz w:val="18"/>
          <w:szCs w:val="18"/>
          <w:lang w:eastAsia="ar-SA"/>
        </w:rPr>
      </w:pPr>
      <w:r w:rsidRPr="00C770B3">
        <w:rPr>
          <w:rFonts w:eastAsia="Calibri"/>
          <w:sz w:val="18"/>
          <w:szCs w:val="18"/>
          <w:lang w:eastAsia="ar-SA"/>
        </w:rPr>
        <w:t>W</w:t>
      </w:r>
      <w:r>
        <w:rPr>
          <w:rFonts w:eastAsia="Calibri"/>
          <w:sz w:val="18"/>
          <w:szCs w:val="18"/>
          <w:lang w:eastAsia="ar-SA"/>
        </w:rPr>
        <w:t>artość netto Pakietu nr 363</w:t>
      </w:r>
      <w:r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</w:t>
      </w:r>
      <w:r>
        <w:rPr>
          <w:rFonts w:eastAsia="Calibri"/>
          <w:sz w:val="18"/>
          <w:szCs w:val="18"/>
          <w:lang w:eastAsia="ar-SA"/>
        </w:rPr>
        <w:t>...............................</w:t>
      </w:r>
      <w:r w:rsidRPr="00C770B3">
        <w:rPr>
          <w:rFonts w:eastAsia="Calibri"/>
          <w:sz w:val="18"/>
          <w:szCs w:val="18"/>
          <w:lang w:eastAsia="ar-SA"/>
        </w:rPr>
        <w:t>..........................................................</w:t>
      </w:r>
    </w:p>
    <w:p w:rsidR="002C43BC" w:rsidRPr="00C770B3" w:rsidRDefault="002C43BC" w:rsidP="002C43BC">
      <w:pPr>
        <w:autoSpaceDE w:val="0"/>
        <w:autoSpaceDN w:val="0"/>
        <w:adjustRightInd w:val="0"/>
        <w:jc w:val="left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ar-SA"/>
        </w:rPr>
        <w:t>Wartość brutto Pakietu nr 363</w:t>
      </w:r>
      <w:r w:rsidRPr="00C770B3">
        <w:rPr>
          <w:rFonts w:eastAsia="Calibri"/>
          <w:sz w:val="18"/>
          <w:szCs w:val="18"/>
          <w:lang w:eastAsia="ar-SA"/>
        </w:rPr>
        <w:t xml:space="preserve"> wynosi:.............................. zł, słownie złotych:...........................</w:t>
      </w:r>
      <w:r>
        <w:rPr>
          <w:rFonts w:eastAsia="Calibri"/>
          <w:sz w:val="18"/>
          <w:szCs w:val="18"/>
          <w:lang w:eastAsia="ar-SA"/>
        </w:rPr>
        <w:t>..........</w:t>
      </w:r>
      <w:r w:rsidRPr="00C770B3">
        <w:rPr>
          <w:rFonts w:eastAsia="Calibri"/>
          <w:sz w:val="18"/>
          <w:szCs w:val="18"/>
          <w:lang w:eastAsia="ar-SA"/>
        </w:rPr>
        <w:t>.....................................................</w:t>
      </w:r>
    </w:p>
    <w:p w:rsidR="002C43BC" w:rsidRPr="00C770B3" w:rsidRDefault="002C43BC" w:rsidP="002C43BC">
      <w:pPr>
        <w:autoSpaceDE w:val="0"/>
        <w:autoSpaceDN w:val="0"/>
        <w:adjustRightInd w:val="0"/>
        <w:jc w:val="left"/>
        <w:rPr>
          <w:rFonts w:eastAsia="Calibri"/>
          <w:b/>
          <w:color w:val="000000"/>
          <w:lang w:eastAsia="en-US"/>
        </w:rPr>
      </w:pPr>
    </w:p>
    <w:p w:rsidR="002C43BC" w:rsidRPr="00C770B3" w:rsidRDefault="002C43BC" w:rsidP="002C43B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70B3">
        <w:rPr>
          <w:rFonts w:eastAsia="Calibri"/>
          <w:lang w:eastAsia="en-US"/>
        </w:rPr>
        <w:t>Do p</w:t>
      </w:r>
      <w:r>
        <w:rPr>
          <w:rFonts w:eastAsia="Calibri"/>
          <w:lang w:eastAsia="en-US"/>
        </w:rPr>
        <w:t>akietu nr 363</w:t>
      </w:r>
      <w:r w:rsidRPr="00C770B3">
        <w:rPr>
          <w:rFonts w:eastAsia="Calibri"/>
          <w:lang w:eastAsia="en-US"/>
        </w:rPr>
        <w:t xml:space="preserve"> mają zastosowanie zapisy takie jak dla </w:t>
      </w:r>
      <w:r>
        <w:rPr>
          <w:rFonts w:eastAsia="Calibri"/>
          <w:lang w:eastAsia="en-US"/>
        </w:rPr>
        <w:t>Pakietu nr 109</w:t>
      </w:r>
      <w:r w:rsidRPr="00C770B3">
        <w:rPr>
          <w:rFonts w:eastAsia="Calibri"/>
          <w:lang w:eastAsia="en-US"/>
        </w:rPr>
        <w:t xml:space="preserve"> (min.: termin dostawy, kryteria oceny ofert, zapisy umowy). </w:t>
      </w:r>
    </w:p>
    <w:p w:rsidR="002C43BC" w:rsidRPr="00C770B3" w:rsidRDefault="002C43BC" w:rsidP="002C43BC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C770B3">
        <w:rPr>
          <w:rFonts w:eastAsia="Calibri"/>
          <w:lang w:eastAsia="en-US"/>
        </w:rPr>
        <w:t>Zamawiający dodaje także wiersz w formularzu ofertowym (Załącznik nr 2 do SIWZ):</w:t>
      </w:r>
    </w:p>
    <w:p w:rsidR="002C43BC" w:rsidRPr="00C770B3" w:rsidRDefault="002C43BC" w:rsidP="002C43BC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  <w:r w:rsidRPr="00C770B3">
        <w:rPr>
          <w:rFonts w:eastAsia="Calibri"/>
          <w:i/>
          <w:color w:val="000000"/>
          <w:lang w:eastAsia="en-US"/>
        </w:rPr>
        <w:t>„</w:t>
      </w:r>
      <w:r>
        <w:rPr>
          <w:rFonts w:eastAsia="Calibri"/>
          <w:i/>
          <w:lang w:eastAsia="ar-SA"/>
        </w:rPr>
        <w:t>1.363</w:t>
      </w:r>
      <w:r w:rsidRPr="00C770B3">
        <w:rPr>
          <w:rFonts w:eastAsia="Calibri"/>
          <w:i/>
          <w:lang w:eastAsia="ar-SA"/>
        </w:rPr>
        <w:t>.</w:t>
      </w:r>
      <w:r w:rsidRPr="00C770B3">
        <w:rPr>
          <w:rFonts w:eastAsia="Calibri"/>
          <w:i/>
          <w:lang w:eastAsia="ar-SA"/>
        </w:rPr>
        <w:tab/>
        <w:t xml:space="preserve">Realizację dostawy będącej </w:t>
      </w:r>
      <w:r>
        <w:rPr>
          <w:rFonts w:eastAsia="Calibri"/>
          <w:b/>
          <w:i/>
          <w:lang w:eastAsia="ar-SA"/>
        </w:rPr>
        <w:t>Pakietem nr 363</w:t>
      </w:r>
      <w:r w:rsidRPr="00C770B3">
        <w:rPr>
          <w:rFonts w:eastAsia="Calibri"/>
          <w:b/>
          <w:i/>
          <w:lang w:eastAsia="ar-SA"/>
        </w:rPr>
        <w:t xml:space="preserve"> </w:t>
      </w:r>
      <w:r w:rsidRPr="00C770B3">
        <w:rPr>
          <w:rFonts w:eastAsia="Calibri"/>
          <w:i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2C43BC" w:rsidRPr="00C770B3" w:rsidRDefault="002C43BC" w:rsidP="002C43BC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</w:p>
    <w:p w:rsidR="002C43BC" w:rsidRPr="00C770B3" w:rsidRDefault="002C43BC" w:rsidP="002C43BC">
      <w:pPr>
        <w:rPr>
          <w:rFonts w:eastAsia="Calibri"/>
          <w:b/>
          <w:lang w:eastAsia="ar-SA"/>
        </w:rPr>
      </w:pPr>
      <w:r w:rsidRPr="00C770B3">
        <w:rPr>
          <w:rFonts w:eastAsia="Calibri"/>
          <w:lang w:eastAsia="ar-SA"/>
        </w:rPr>
        <w:t>Ulegają zmianie zapisy dotyczące wysokości wad</w:t>
      </w:r>
      <w:r>
        <w:rPr>
          <w:rFonts w:eastAsia="Calibri"/>
          <w:lang w:eastAsia="ar-SA"/>
        </w:rPr>
        <w:t>ium w zakresie Pakietu nr 109 i 363</w:t>
      </w:r>
      <w:r w:rsidRPr="00C770B3">
        <w:rPr>
          <w:rFonts w:eastAsia="Calibri"/>
          <w:lang w:eastAsia="ar-SA"/>
        </w:rPr>
        <w:t xml:space="preserve"> (</w:t>
      </w:r>
      <w:r w:rsidRPr="00C770B3">
        <w:rPr>
          <w:rFonts w:eastAsia="Calibri"/>
          <w:b/>
          <w:lang w:eastAsia="ar-SA"/>
        </w:rPr>
        <w:t>ROZDZIAŁ X SIWZ)</w:t>
      </w:r>
      <w:r w:rsidRPr="00C770B3">
        <w:rPr>
          <w:rFonts w:eastAsia="Calibri"/>
          <w:lang w:eastAsia="ar-SA"/>
        </w:rPr>
        <w:t>. Zapisy dotychczasowe zastępuje się następującymi:</w:t>
      </w:r>
    </w:p>
    <w:p w:rsidR="002C43BC" w:rsidRPr="00C770B3" w:rsidRDefault="002C43BC" w:rsidP="002C43BC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Pakiet nr 326</w:t>
      </w:r>
      <w:r w:rsidRPr="00C770B3">
        <w:rPr>
          <w:rFonts w:eastAsia="Calibri"/>
          <w:lang w:eastAsia="ar-SA"/>
        </w:rPr>
        <w:t xml:space="preserve"> –</w:t>
      </w:r>
      <w:r>
        <w:rPr>
          <w:rFonts w:eastAsia="Calibri"/>
          <w:lang w:eastAsia="ar-SA"/>
        </w:rPr>
        <w:t xml:space="preserve"> </w:t>
      </w:r>
      <w:r w:rsidR="003E2745">
        <w:rPr>
          <w:rFonts w:eastAsia="Calibri"/>
          <w:lang w:eastAsia="ar-SA"/>
        </w:rPr>
        <w:t>100,00</w:t>
      </w:r>
      <w:r>
        <w:rPr>
          <w:rFonts w:eastAsia="Calibri"/>
          <w:lang w:eastAsia="ar-SA"/>
        </w:rPr>
        <w:t xml:space="preserve"> </w:t>
      </w:r>
      <w:r w:rsidRPr="00C770B3">
        <w:rPr>
          <w:rFonts w:eastAsia="Calibri"/>
          <w:lang w:eastAsia="ar-SA"/>
        </w:rPr>
        <w:t>PLN</w:t>
      </w:r>
    </w:p>
    <w:p w:rsidR="002C43BC" w:rsidRPr="00C770B3" w:rsidRDefault="002C43BC" w:rsidP="002C43BC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Pakiet nr 363 – </w:t>
      </w:r>
      <w:r w:rsidR="003E2745">
        <w:rPr>
          <w:rFonts w:eastAsia="Calibri"/>
          <w:lang w:eastAsia="ar-SA"/>
        </w:rPr>
        <w:t>100,00</w:t>
      </w:r>
      <w:r w:rsidRPr="00C770B3">
        <w:rPr>
          <w:rFonts w:eastAsia="Calibri"/>
          <w:lang w:eastAsia="ar-SA"/>
        </w:rPr>
        <w:t xml:space="preserve"> PLN</w:t>
      </w:r>
    </w:p>
    <w:p w:rsidR="001E12A3" w:rsidRDefault="001E12A3" w:rsidP="00224D08">
      <w:pPr>
        <w:rPr>
          <w:b/>
        </w:rPr>
      </w:pPr>
    </w:p>
    <w:p w:rsidR="001E12A3" w:rsidRDefault="001E12A3" w:rsidP="00224D08">
      <w:pPr>
        <w:rPr>
          <w:b/>
        </w:rPr>
      </w:pPr>
    </w:p>
    <w:p w:rsidR="003F6FB7" w:rsidRPr="00224D08" w:rsidRDefault="003F6FB7" w:rsidP="00224D08">
      <w:pPr>
        <w:rPr>
          <w:b/>
        </w:rPr>
      </w:pPr>
      <w:r w:rsidRPr="00224D08">
        <w:rPr>
          <w:b/>
        </w:rPr>
        <w:lastRenderedPageBreak/>
        <w:t xml:space="preserve">Pakiet nr </w:t>
      </w:r>
      <w:r w:rsidR="00FD1A3E">
        <w:rPr>
          <w:b/>
        </w:rPr>
        <w:t>14</w:t>
      </w:r>
      <w:r w:rsidRPr="00224D08">
        <w:rPr>
          <w:b/>
        </w:rPr>
        <w:t xml:space="preserve">: </w:t>
      </w:r>
    </w:p>
    <w:p w:rsidR="00224D08" w:rsidRPr="00224D08" w:rsidRDefault="00224D08" w:rsidP="00224D08">
      <w:pPr>
        <w:rPr>
          <w:b/>
        </w:rPr>
      </w:pPr>
      <w:r w:rsidRPr="00224D08">
        <w:rPr>
          <w:bCs/>
          <w:u w:val="single"/>
        </w:rPr>
        <w:t>Dotyczy pakietu nr 6</w:t>
      </w:r>
      <w:r w:rsidRPr="00224D08">
        <w:rPr>
          <w:bCs/>
          <w:u w:val="single"/>
        </w:rPr>
        <w:t>6:</w:t>
      </w:r>
      <w:r>
        <w:rPr>
          <w:b/>
        </w:rPr>
        <w:t xml:space="preserve"> </w:t>
      </w:r>
      <w:r w:rsidRPr="00224D08">
        <w:rPr>
          <w:lang w:val="hu-HU" w:eastAsia="hu-HU"/>
        </w:rPr>
        <w:t>Czy Zamawiający wymaga złożenia oferty na Infliximab  z przeznaczeniem do stosow</w:t>
      </w:r>
      <w:r>
        <w:rPr>
          <w:lang w:val="hu-HU" w:eastAsia="hu-HU"/>
        </w:rPr>
        <w:t xml:space="preserve">ania we Wrzodziejącym Zapaleniu </w:t>
      </w:r>
      <w:r w:rsidRPr="00224D08">
        <w:rPr>
          <w:lang w:val="hu-HU" w:eastAsia="hu-HU"/>
        </w:rPr>
        <w:t>Jelita Grubego posiadający ref</w:t>
      </w:r>
      <w:r>
        <w:rPr>
          <w:lang w:val="hu-HU" w:eastAsia="hu-HU"/>
        </w:rPr>
        <w:t xml:space="preserve">undację na 1 rok (program B 55) </w:t>
      </w:r>
      <w:r w:rsidRPr="00224D08">
        <w:rPr>
          <w:lang w:val="hu-HU" w:eastAsia="hu-HU"/>
        </w:rPr>
        <w:t xml:space="preserve">oraz Infliximab z przeznaczeniem do stosowania w Chorobie Leśniowskiego Crohna posiadający refundację na 2 lata (program B 32)? </w:t>
      </w:r>
    </w:p>
    <w:p w:rsidR="00224D08" w:rsidRPr="00C770B3" w:rsidRDefault="00224D08" w:rsidP="00224D08">
      <w:r w:rsidRPr="00C770B3">
        <w:rPr>
          <w:b/>
        </w:rPr>
        <w:t>Odpowiedź:</w:t>
      </w:r>
      <w:r w:rsidRPr="00C770B3">
        <w:t xml:space="preserve"> </w:t>
      </w:r>
    </w:p>
    <w:p w:rsidR="00224D08" w:rsidRDefault="00224D08" w:rsidP="00224D08">
      <w:pPr>
        <w:rPr>
          <w:color w:val="000000"/>
        </w:rPr>
      </w:pPr>
      <w:r>
        <w:rPr>
          <w:color w:val="000000"/>
        </w:rPr>
        <w:t>Tak.</w:t>
      </w:r>
    </w:p>
    <w:p w:rsidR="00224D08" w:rsidRPr="00224D08" w:rsidRDefault="00224D08" w:rsidP="00E66139">
      <w:pPr>
        <w:autoSpaceDE w:val="0"/>
        <w:autoSpaceDN w:val="0"/>
        <w:rPr>
          <w:lang w:val="hu-HU" w:eastAsia="hu-HU"/>
        </w:rPr>
      </w:pPr>
    </w:p>
    <w:p w:rsidR="00224D08" w:rsidRPr="00224D08" w:rsidRDefault="00224D08" w:rsidP="00224D08">
      <w:pPr>
        <w:rPr>
          <w:b/>
        </w:rPr>
      </w:pPr>
      <w:r w:rsidRPr="00224D08">
        <w:rPr>
          <w:b/>
        </w:rPr>
        <w:t xml:space="preserve">Pakiet nr </w:t>
      </w:r>
      <w:r w:rsidR="00FD1A3E">
        <w:rPr>
          <w:b/>
        </w:rPr>
        <w:t>15</w:t>
      </w:r>
      <w:r w:rsidRPr="00224D08">
        <w:rPr>
          <w:b/>
        </w:rPr>
        <w:t xml:space="preserve">: </w:t>
      </w:r>
    </w:p>
    <w:p w:rsidR="00224D08" w:rsidRPr="00224D08" w:rsidRDefault="00224D08" w:rsidP="00224D08">
      <w:pPr>
        <w:rPr>
          <w:b/>
        </w:rPr>
      </w:pPr>
      <w:r w:rsidRPr="00224D08">
        <w:rPr>
          <w:bCs/>
          <w:u w:val="single"/>
        </w:rPr>
        <w:t>Dotyczy pakietu nr 66</w:t>
      </w:r>
      <w:r w:rsidRPr="00224D08">
        <w:rPr>
          <w:bCs/>
          <w:u w:val="single"/>
        </w:rPr>
        <w:t>:</w:t>
      </w:r>
      <w:r>
        <w:rPr>
          <w:b/>
        </w:rPr>
        <w:t xml:space="preserve"> </w:t>
      </w:r>
      <w:r w:rsidRPr="00224D08">
        <w:rPr>
          <w:lang w:eastAsia="hu-HU"/>
        </w:rPr>
        <w:t>Czy Zamawiający wymaga</w:t>
      </w:r>
      <w:r>
        <w:rPr>
          <w:lang w:eastAsia="hu-HU"/>
        </w:rPr>
        <w:t xml:space="preserve">, aby </w:t>
      </w:r>
      <w:r w:rsidRPr="00224D08">
        <w:rPr>
          <w:lang w:eastAsia="hu-HU"/>
        </w:rPr>
        <w:t>lek Infliximab był zarejestrowany i refundowany w programie terapeutycznym B 47 leczenie umiarkowanej i ciężkiej postaci łuszczycy plackowatej?</w:t>
      </w:r>
    </w:p>
    <w:p w:rsidR="003F6FB7" w:rsidRPr="00224D08" w:rsidRDefault="003F6FB7" w:rsidP="00224D08">
      <w:r w:rsidRPr="00224D08">
        <w:rPr>
          <w:b/>
        </w:rPr>
        <w:t>Odpowiedź:</w:t>
      </w:r>
      <w:r w:rsidRPr="00224D08">
        <w:t xml:space="preserve"> </w:t>
      </w:r>
    </w:p>
    <w:p w:rsidR="003F6FB7" w:rsidRPr="00224D08" w:rsidRDefault="00224D08" w:rsidP="00224D08">
      <w:r>
        <w:t>Zamawiający dopuszcza, ale nie wymaga.</w:t>
      </w:r>
    </w:p>
    <w:p w:rsidR="003F6FB7" w:rsidRDefault="003F6FB7" w:rsidP="003F6FB7"/>
    <w:p w:rsidR="003F6FB7" w:rsidRDefault="003F6FB7" w:rsidP="003F6FB7">
      <w:pPr>
        <w:rPr>
          <w:b/>
        </w:rPr>
      </w:pPr>
      <w:r w:rsidRPr="00B1216B">
        <w:rPr>
          <w:b/>
        </w:rPr>
        <w:t xml:space="preserve">Pakiet nr </w:t>
      </w:r>
      <w:r w:rsidR="00E66139">
        <w:rPr>
          <w:b/>
        </w:rPr>
        <w:t>16</w:t>
      </w:r>
      <w:r>
        <w:rPr>
          <w:b/>
        </w:rPr>
        <w:t xml:space="preserve">: </w:t>
      </w:r>
    </w:p>
    <w:p w:rsidR="005B3973" w:rsidRPr="005B3973" w:rsidRDefault="005B3973" w:rsidP="005B3973">
      <w:pPr>
        <w:rPr>
          <w:b/>
        </w:rPr>
      </w:pPr>
      <w:r w:rsidRPr="005B3973">
        <w:rPr>
          <w:bCs/>
          <w:u w:val="single"/>
        </w:rPr>
        <w:t>Dotyczy pakietu nr 116 poz. 40</w:t>
      </w:r>
      <w:r w:rsidRPr="005B3973">
        <w:rPr>
          <w:bCs/>
          <w:u w:val="single"/>
        </w:rPr>
        <w:t>:</w:t>
      </w:r>
      <w:r w:rsidRPr="005B3973">
        <w:rPr>
          <w:b/>
        </w:rPr>
        <w:t xml:space="preserve"> </w:t>
      </w:r>
      <w:r w:rsidRPr="005B3973">
        <w:rPr>
          <w:rFonts w:eastAsia="Calibri"/>
          <w:lang w:eastAsia="en-US"/>
        </w:rPr>
        <w:t>Czy Zamawiający dopuści produkt konfekcjonowany w opakowaniach x 20 lub x 30 kaps (po przeliczeniu kapsułek na odpowiednią liczbę opakowań) – taka wielkość opakowań pozwoli na uniknięcie konieczności rozdzielania produktu na poszczególne oddziały Szpitala?</w:t>
      </w:r>
    </w:p>
    <w:p w:rsidR="005B3973" w:rsidRPr="005B3973" w:rsidRDefault="005B3973" w:rsidP="005B3973">
      <w:r w:rsidRPr="005B3973">
        <w:rPr>
          <w:b/>
        </w:rPr>
        <w:t>Odpowiedź:</w:t>
      </w:r>
      <w:r w:rsidRPr="005B3973">
        <w:t xml:space="preserve"> </w:t>
      </w:r>
    </w:p>
    <w:p w:rsidR="005B3973" w:rsidRDefault="005B3973" w:rsidP="005B3973">
      <w:r>
        <w:t>Tak.</w:t>
      </w:r>
    </w:p>
    <w:p w:rsidR="005B3973" w:rsidRPr="005B3973" w:rsidRDefault="005B3973" w:rsidP="005B3973">
      <w:pPr>
        <w:pStyle w:val="Akapitzlist"/>
      </w:pPr>
    </w:p>
    <w:p w:rsidR="005B3973" w:rsidRPr="005B3973" w:rsidRDefault="005B3973" w:rsidP="005B3973">
      <w:pPr>
        <w:rPr>
          <w:b/>
        </w:rPr>
      </w:pPr>
      <w:r w:rsidRPr="005B3973">
        <w:rPr>
          <w:b/>
        </w:rPr>
        <w:t xml:space="preserve">Pakiet nr </w:t>
      </w:r>
      <w:r w:rsidR="00E66139">
        <w:rPr>
          <w:b/>
        </w:rPr>
        <w:t>17</w:t>
      </w:r>
      <w:r w:rsidRPr="005B3973">
        <w:rPr>
          <w:b/>
        </w:rPr>
        <w:t xml:space="preserve">: </w:t>
      </w:r>
    </w:p>
    <w:p w:rsidR="005B3973" w:rsidRDefault="005B3973" w:rsidP="005B3973">
      <w:pPr>
        <w:rPr>
          <w:rFonts w:eastAsia="Calibri"/>
          <w:lang w:eastAsia="en-US"/>
        </w:rPr>
      </w:pPr>
      <w:r>
        <w:rPr>
          <w:bCs/>
          <w:u w:val="single"/>
        </w:rPr>
        <w:t>Dotyczy pakietu nr 319 poz. 42</w:t>
      </w:r>
      <w:r w:rsidRPr="005B3973">
        <w:rPr>
          <w:bCs/>
          <w:u w:val="single"/>
        </w:rPr>
        <w:t>:</w:t>
      </w:r>
      <w:r>
        <w:rPr>
          <w:b/>
        </w:rPr>
        <w:t xml:space="preserve"> </w:t>
      </w:r>
      <w:r w:rsidRPr="005B3973">
        <w:rPr>
          <w:rFonts w:eastAsia="Calibri"/>
          <w:lang w:eastAsia="en-US"/>
        </w:rPr>
        <w:t>Zwracamy się z uprzejmą prośbą o dopuszczenie zaoferowania spełniającego te same cele preparatu pr</w:t>
      </w:r>
      <w:r>
        <w:rPr>
          <w:rFonts w:eastAsia="Calibri"/>
          <w:lang w:eastAsia="en-US"/>
        </w:rPr>
        <w:t xml:space="preserve">obiotycznego o nazwie LactoDr., </w:t>
      </w:r>
      <w:r w:rsidRPr="005B3973">
        <w:rPr>
          <w:rFonts w:eastAsia="Calibri"/>
          <w:lang w:eastAsia="en-US"/>
        </w:rPr>
        <w:t xml:space="preserve">będącego </w:t>
      </w:r>
      <w:r w:rsidRPr="005B3973">
        <w:rPr>
          <w:rFonts w:eastAsia="Calibri"/>
          <w:color w:val="000000"/>
          <w:lang w:eastAsia="en-US"/>
        </w:rPr>
        <w:t>dietetycznym środkiem spożywczym specjalnego przeznaczenia medycznego</w:t>
      </w:r>
      <w:r w:rsidRPr="005B3973">
        <w:rPr>
          <w:rFonts w:eastAsia="Calibri"/>
          <w:lang w:eastAsia="en-US"/>
        </w:rPr>
        <w:t xml:space="preserve"> zawierającego najlepiej przebadany pod względem klinicznym szczep bakterii probiotycznych (działanie potwierdzone w kilkuset opublikowanych w literaturze światowej badaniach klinicznych) </w:t>
      </w:r>
      <w:r w:rsidRPr="005B3973">
        <w:rPr>
          <w:rFonts w:eastAsia="Calibri"/>
          <w:i/>
          <w:lang w:eastAsia="en-US"/>
        </w:rPr>
        <w:t>Lactobacillus rhamnosus GG ATCC 53103</w:t>
      </w:r>
      <w:r w:rsidRPr="005B3973">
        <w:rPr>
          <w:rFonts w:eastAsia="Calibri"/>
          <w:lang w:eastAsia="en-US"/>
        </w:rPr>
        <w:t xml:space="preserve"> w wysoce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 Oferowane kapsułki mogą być łatwo otwierane a ich zawartość rozpuszczana w niewielkiej objętości różnych płynów i podawana doustnie w formie zawiesiny.</w:t>
      </w:r>
    </w:p>
    <w:p w:rsidR="005B3973" w:rsidRPr="005B3973" w:rsidRDefault="005B3973" w:rsidP="005B3973">
      <w:r w:rsidRPr="005B3973">
        <w:rPr>
          <w:b/>
        </w:rPr>
        <w:t>Odpowiedź:</w:t>
      </w:r>
      <w:r w:rsidRPr="005B3973">
        <w:t xml:space="preserve"> </w:t>
      </w:r>
    </w:p>
    <w:p w:rsidR="005B3973" w:rsidRDefault="005B3973" w:rsidP="005B39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Nie.</w:t>
      </w:r>
    </w:p>
    <w:p w:rsidR="005B3973" w:rsidRDefault="005B3973" w:rsidP="005B3973">
      <w:pPr>
        <w:rPr>
          <w:rFonts w:eastAsia="Calibri"/>
          <w:lang w:eastAsia="en-US"/>
        </w:rPr>
      </w:pPr>
    </w:p>
    <w:p w:rsidR="005B3973" w:rsidRPr="005B3973" w:rsidRDefault="005B3973" w:rsidP="005B3973">
      <w:pPr>
        <w:rPr>
          <w:b/>
        </w:rPr>
      </w:pPr>
      <w:r w:rsidRPr="005B3973">
        <w:rPr>
          <w:b/>
        </w:rPr>
        <w:t xml:space="preserve">Pakiet nr </w:t>
      </w:r>
      <w:r w:rsidR="00E66139">
        <w:rPr>
          <w:b/>
        </w:rPr>
        <w:t>18</w:t>
      </w:r>
      <w:r w:rsidRPr="005B3973">
        <w:rPr>
          <w:b/>
        </w:rPr>
        <w:t xml:space="preserve">: </w:t>
      </w:r>
    </w:p>
    <w:p w:rsidR="005B3973" w:rsidRPr="005B3973" w:rsidRDefault="005B3973" w:rsidP="005B3973">
      <w:pPr>
        <w:rPr>
          <w:b/>
        </w:rPr>
      </w:pPr>
      <w:r>
        <w:rPr>
          <w:bCs/>
          <w:u w:val="single"/>
        </w:rPr>
        <w:t>Dotyczy pakietu nr 319 poz. 42</w:t>
      </w:r>
      <w:r w:rsidRPr="005B3973">
        <w:rPr>
          <w:bCs/>
          <w:u w:val="single"/>
        </w:rPr>
        <w:t>:</w:t>
      </w:r>
      <w:r>
        <w:rPr>
          <w:b/>
        </w:rPr>
        <w:t xml:space="preserve"> </w:t>
      </w:r>
      <w:r w:rsidRPr="005B3973">
        <w:rPr>
          <w:rFonts w:eastAsia="Calibri"/>
          <w:lang w:eastAsia="en-US"/>
        </w:rPr>
        <w:t xml:space="preserve">Czy Zamawiający dopuści zaoferowanie spełniającego te same produktu EncapsaDr, będącego suplementem diety, zawierającego żywe, mikroenkapsulowane bakterie probiotyczne szczepu bakterii probiotycznych </w:t>
      </w:r>
      <w:r w:rsidRPr="005B3973">
        <w:rPr>
          <w:rFonts w:eastAsia="Calibri"/>
          <w:i/>
          <w:lang w:eastAsia="en-US"/>
        </w:rPr>
        <w:t>Lactobacillus rhamnosus GG ATTC53103</w:t>
      </w:r>
      <w:r w:rsidRPr="005B3973">
        <w:rPr>
          <w:rFonts w:eastAsia="Calibri"/>
          <w:lang w:eastAsia="en-US"/>
        </w:rPr>
        <w:t xml:space="preserve"> o równoważnym działaniu (stężenie żywych kultur mikroenkapsulowanych bakterii wynosi 1,2 mld CFU/ kapsułkę – badania naukowe dowodzą, że odpowiada ono skuteczności 6 mld bakterii liofilizowanych) w opakowaniach x 20 kaps. – po przeliczeniu kapsułek na odpowiednią liczbę opakowań? Technika mikroenkapsulacji zapewnia wyższą skuteczność kolonizacji jelita przez bakterie oraz pozwala na wydłużenie okresu stabilności produktu.</w:t>
      </w:r>
    </w:p>
    <w:p w:rsidR="003F6FB7" w:rsidRPr="005B3973" w:rsidRDefault="003F6FB7" w:rsidP="005B3973">
      <w:r w:rsidRPr="005B3973">
        <w:rPr>
          <w:b/>
        </w:rPr>
        <w:t>Odpowiedź:</w:t>
      </w:r>
      <w:r w:rsidRPr="005B3973">
        <w:t xml:space="preserve"> </w:t>
      </w:r>
    </w:p>
    <w:p w:rsidR="003F6FB7" w:rsidRDefault="005B3973" w:rsidP="00060148">
      <w:r>
        <w:t>Nie.</w:t>
      </w:r>
    </w:p>
    <w:p w:rsidR="003F6FB7" w:rsidRDefault="003F6FB7" w:rsidP="00060148"/>
    <w:p w:rsidR="003F6FB7" w:rsidRPr="005B3973" w:rsidRDefault="003F6FB7" w:rsidP="005B3973">
      <w:pPr>
        <w:rPr>
          <w:b/>
        </w:rPr>
      </w:pPr>
      <w:r w:rsidRPr="005B3973">
        <w:rPr>
          <w:b/>
        </w:rPr>
        <w:t xml:space="preserve">Pakiet nr </w:t>
      </w:r>
      <w:r w:rsidR="00E66139">
        <w:rPr>
          <w:b/>
        </w:rPr>
        <w:t>19</w:t>
      </w:r>
      <w:r w:rsidRPr="005B3973">
        <w:rPr>
          <w:b/>
        </w:rPr>
        <w:t xml:space="preserve">: </w:t>
      </w:r>
    </w:p>
    <w:p w:rsidR="005B3973" w:rsidRPr="005B3973" w:rsidRDefault="005B3973" w:rsidP="005B3973">
      <w:pPr>
        <w:rPr>
          <w:bCs/>
          <w:u w:val="single"/>
        </w:rPr>
      </w:pPr>
      <w:r w:rsidRPr="005B3973">
        <w:rPr>
          <w:bCs/>
          <w:u w:val="single"/>
        </w:rPr>
        <w:t>Dotyczy pakietu nr 319 poz. 42:</w:t>
      </w:r>
      <w:r>
        <w:rPr>
          <w:bCs/>
        </w:rPr>
        <w:t xml:space="preserve"> </w:t>
      </w:r>
      <w:r w:rsidRPr="005B3973">
        <w:t>Czy Z</w:t>
      </w:r>
      <w:r>
        <w:t xml:space="preserve">amawiający dopuści </w:t>
      </w:r>
      <w:r w:rsidRPr="005B3973">
        <w:t>wycenę Trilacu produktu leczniczego OTC spełniającego te same cele, w skład którego wchodzą wyselekcjonowane szczepy żywych kultur bakterii probiotycznych z rodzaju Lactobacillus acidophilus (La-5), Lactobacillus delbrueckii subsp. bulgaricus (Lb-Y27), Bifidobacterium lactis (Bb-12) przeznaczonego do stosowania u dzieci (brak dolnej granicy wieku) i dorosłych, opakowanie zawiera 20 kapsułek po przeliczeniu na odpowiednią liczbę opakowań?</w:t>
      </w:r>
    </w:p>
    <w:p w:rsidR="003F6FB7" w:rsidRPr="005B3973" w:rsidRDefault="003F6FB7" w:rsidP="005B3973">
      <w:r w:rsidRPr="005B3973">
        <w:rPr>
          <w:b/>
        </w:rPr>
        <w:t>Odpowiedź:</w:t>
      </w:r>
      <w:r w:rsidRPr="005B3973">
        <w:t xml:space="preserve"> </w:t>
      </w:r>
    </w:p>
    <w:p w:rsidR="003F6FB7" w:rsidRDefault="005B3973" w:rsidP="003F6FB7">
      <w:r>
        <w:t>Nie.</w:t>
      </w:r>
    </w:p>
    <w:p w:rsidR="003F6FB7" w:rsidRDefault="003F6FB7" w:rsidP="003F6FB7"/>
    <w:p w:rsidR="003F6FB7" w:rsidRDefault="003F6FB7" w:rsidP="003F6FB7">
      <w:pPr>
        <w:rPr>
          <w:b/>
        </w:rPr>
      </w:pPr>
      <w:r w:rsidRPr="00B1216B">
        <w:rPr>
          <w:b/>
        </w:rPr>
        <w:t xml:space="preserve">Pakiet nr </w:t>
      </w:r>
      <w:r w:rsidR="00E66139">
        <w:rPr>
          <w:b/>
        </w:rPr>
        <w:t>20</w:t>
      </w:r>
      <w:r>
        <w:rPr>
          <w:b/>
        </w:rPr>
        <w:t xml:space="preserve">: </w:t>
      </w:r>
    </w:p>
    <w:p w:rsidR="005B3973" w:rsidRPr="005B3973" w:rsidRDefault="005B3973" w:rsidP="005B3973">
      <w:pPr>
        <w:rPr>
          <w:b/>
        </w:rPr>
      </w:pPr>
      <w:r>
        <w:rPr>
          <w:bCs/>
          <w:u w:val="single"/>
        </w:rPr>
        <w:t>Dotyczy pakietu nr 145 poz. 1</w:t>
      </w:r>
      <w:r w:rsidRPr="005B3973">
        <w:rPr>
          <w:bCs/>
          <w:u w:val="single"/>
        </w:rPr>
        <w:t>:</w:t>
      </w:r>
      <w:r>
        <w:rPr>
          <w:b/>
        </w:rPr>
        <w:t xml:space="preserve"> </w:t>
      </w:r>
      <w:r w:rsidRPr="005B3973">
        <w:t>Czy Zamawiający ma na myśli dietę bezresztkowa hiperkaloryczna (1,5 k</w:t>
      </w:r>
      <w:r>
        <w:t xml:space="preserve">cal/ml), zawierająca mieszankę </w:t>
      </w:r>
      <w:r w:rsidRPr="005B3973">
        <w:t xml:space="preserve">białek w proporcji: 35% serwatkowych, 25% kazeiny, 20% białek soi, 20% białek grochu, zawartość: białka 6g/100 ml; węglowodanów 18,3g/ 100ml (w tym ponad 92% węglowodanów złożonych), tłuszczów 5.8g/ 100ml, zawartość wielonienasyconych tłuszczów omega-6/omega-3 w proporcji 3,12; zawartość DHA+EPA nie mniej niż 34mg/100 ml, dieta zawierająca 6 naturalnych karotenoidów (0,30mg/ 100ml), klinicznie wolna do laktozy (&lt;0,025g/ </w:t>
      </w:r>
      <w:r w:rsidR="00403AB8">
        <w:t xml:space="preserve">100ml),% energii z: białka-16%, </w:t>
      </w:r>
      <w:r w:rsidRPr="005B3973">
        <w:t>węglowodanów-49%, tłuszczów-3</w:t>
      </w:r>
      <w:r w:rsidR="00403AB8">
        <w:t>5%, o osmolarności 360 mOsmol/l</w:t>
      </w:r>
      <w:r w:rsidRPr="005B3973">
        <w:t>, opakowanie  500ml?</w:t>
      </w:r>
    </w:p>
    <w:p w:rsidR="005B3973" w:rsidRPr="005B3973" w:rsidRDefault="005B3973" w:rsidP="005B3973">
      <w:r w:rsidRPr="005B3973">
        <w:rPr>
          <w:b/>
        </w:rPr>
        <w:t>Odpowiedź:</w:t>
      </w:r>
      <w:r w:rsidRPr="005B3973">
        <w:t xml:space="preserve"> </w:t>
      </w:r>
    </w:p>
    <w:p w:rsidR="005B3973" w:rsidRDefault="005B3973" w:rsidP="005B3973">
      <w:r>
        <w:t>Tak.</w:t>
      </w:r>
    </w:p>
    <w:p w:rsidR="00E66139" w:rsidRDefault="00E66139" w:rsidP="005B3973">
      <w:pPr>
        <w:rPr>
          <w:b/>
        </w:rPr>
      </w:pPr>
    </w:p>
    <w:p w:rsidR="005B3973" w:rsidRDefault="005B3973" w:rsidP="005B3973">
      <w:pPr>
        <w:rPr>
          <w:b/>
        </w:rPr>
      </w:pPr>
      <w:r w:rsidRPr="00B1216B">
        <w:rPr>
          <w:b/>
        </w:rPr>
        <w:lastRenderedPageBreak/>
        <w:t xml:space="preserve">Pakiet nr </w:t>
      </w:r>
      <w:r w:rsidR="00E66139">
        <w:rPr>
          <w:b/>
        </w:rPr>
        <w:t>21</w:t>
      </w:r>
      <w:r>
        <w:rPr>
          <w:b/>
        </w:rPr>
        <w:t xml:space="preserve">: </w:t>
      </w:r>
    </w:p>
    <w:p w:rsidR="005B3973" w:rsidRPr="005B3973" w:rsidRDefault="005B3973" w:rsidP="005B3973">
      <w:pPr>
        <w:rPr>
          <w:b/>
        </w:rPr>
      </w:pPr>
      <w:r>
        <w:rPr>
          <w:bCs/>
          <w:u w:val="single"/>
        </w:rPr>
        <w:t>Dotyczy pakietu nr 145 poz. 2</w:t>
      </w:r>
      <w:r w:rsidRPr="005B3973">
        <w:rPr>
          <w:bCs/>
          <w:u w:val="single"/>
        </w:rPr>
        <w:t>:</w:t>
      </w:r>
      <w:r>
        <w:rPr>
          <w:b/>
        </w:rPr>
        <w:t xml:space="preserve"> </w:t>
      </w:r>
      <w:r w:rsidRPr="005B3973">
        <w:t>Czy Zamawiający ma na myśli dietę k</w:t>
      </w:r>
      <w:r>
        <w:t>ompletna pod względem odżywczym</w:t>
      </w:r>
      <w:r w:rsidRPr="005B3973">
        <w:t xml:space="preserve">, wysokobiałkowa, 6,3 g białka/100ml ,opartą na 4 rodzajach białka (serwatka, kazeina, groch, soja), z glutaminą </w:t>
      </w:r>
      <w:r>
        <w:t>1,28 g/100ml, hiperkaloryczna (</w:t>
      </w:r>
      <w:r w:rsidRPr="005B3973">
        <w:t>1,25 kcal/ml), zawierającą wyłącznie tłuszcze LCT 4,9 g/100 ml bezresztkowa, kliniczni</w:t>
      </w:r>
      <w:r>
        <w:t>e wolna od laktozy, % energii z</w:t>
      </w:r>
      <w:r w:rsidRPr="005B3973">
        <w:t>: białka - 20%, węglowodanów</w:t>
      </w:r>
      <w:r>
        <w:t xml:space="preserve"> </w:t>
      </w:r>
      <w:r w:rsidRPr="005B3973">
        <w:t>- 45%, tłuszczu</w:t>
      </w:r>
      <w:r>
        <w:t xml:space="preserve"> </w:t>
      </w:r>
      <w:r w:rsidRPr="005B3973">
        <w:t>- 35%, o osmolarności 275 mOsmol/l, opakowanie 1000ml 0 kompatybil</w:t>
      </w:r>
      <w:r>
        <w:t>ne ze sprzętem do pompy Flocare</w:t>
      </w:r>
      <w:r w:rsidRPr="005B3973">
        <w:t>?</w:t>
      </w:r>
    </w:p>
    <w:p w:rsidR="005B3973" w:rsidRPr="005B3973" w:rsidRDefault="005B3973" w:rsidP="005B3973">
      <w:r w:rsidRPr="005B3973">
        <w:rPr>
          <w:b/>
        </w:rPr>
        <w:t>Odpowiedź:</w:t>
      </w:r>
      <w:r w:rsidRPr="005B3973">
        <w:t xml:space="preserve"> </w:t>
      </w:r>
    </w:p>
    <w:p w:rsidR="005B3973" w:rsidRDefault="005B3973" w:rsidP="005B3973">
      <w:r>
        <w:t>Tak.</w:t>
      </w:r>
    </w:p>
    <w:p w:rsidR="003F6FB7" w:rsidRPr="005B3973" w:rsidRDefault="003F6FB7" w:rsidP="005B3973">
      <w:pPr>
        <w:rPr>
          <w:b/>
        </w:rPr>
      </w:pPr>
    </w:p>
    <w:p w:rsidR="00293A08" w:rsidRDefault="00293A08" w:rsidP="00293A08">
      <w:pPr>
        <w:rPr>
          <w:b/>
        </w:rPr>
      </w:pPr>
      <w:r w:rsidRPr="00B1216B">
        <w:rPr>
          <w:b/>
        </w:rPr>
        <w:t xml:space="preserve">Pakiet nr </w:t>
      </w:r>
      <w:r>
        <w:rPr>
          <w:b/>
        </w:rPr>
        <w:t>22</w:t>
      </w:r>
      <w:r>
        <w:rPr>
          <w:b/>
        </w:rPr>
        <w:t xml:space="preserve">: </w:t>
      </w:r>
    </w:p>
    <w:p w:rsidR="00293A08" w:rsidRPr="00293A08" w:rsidRDefault="00293A08" w:rsidP="00293A08">
      <w:pPr>
        <w:rPr>
          <w:b/>
        </w:rPr>
      </w:pPr>
      <w:r w:rsidRPr="00293A08">
        <w:rPr>
          <w:bCs/>
          <w:u w:val="single"/>
        </w:rPr>
        <w:t>Dotyczy pakietu nr 131 poz. 1</w:t>
      </w:r>
      <w:r w:rsidRPr="00293A08">
        <w:rPr>
          <w:bCs/>
          <w:u w:val="single"/>
        </w:rPr>
        <w:t>:</w:t>
      </w:r>
      <w:r>
        <w:rPr>
          <w:b/>
        </w:rPr>
        <w:t xml:space="preserve"> </w:t>
      </w:r>
      <w:r w:rsidRPr="00293A08">
        <w:rPr>
          <w:rFonts w:cs="Arial"/>
        </w:rPr>
        <w:t>Czy Zamawiający dopuści  produkt </w:t>
      </w:r>
      <w:r w:rsidRPr="00293A08">
        <w:rPr>
          <w:rFonts w:cs="Arial"/>
          <w:iCs/>
        </w:rPr>
        <w:t>Citra-Lock™ ( cytrynian sodu ) w stężeniu 4% w postaci bezigłowej ampułki x 5ml  z systemem Luer Slip, Luer Lock skuteczność potwierdzona wieloma bada</w:t>
      </w:r>
      <w:r>
        <w:rPr>
          <w:rFonts w:cs="Arial"/>
          <w:iCs/>
        </w:rPr>
        <w:t xml:space="preserve">niami klinicznymi w porównaniu </w:t>
      </w:r>
      <w:r w:rsidRPr="00293A08">
        <w:rPr>
          <w:rFonts w:cs="Arial"/>
          <w:iCs/>
        </w:rPr>
        <w:t>do Heparyny, stosowany w celu utrzymania prawidłowej drożności cewnika i/lub portu dożylnego ogranicza</w:t>
      </w:r>
      <w:r>
        <w:rPr>
          <w:rFonts w:cs="Arial"/>
          <w:iCs/>
        </w:rPr>
        <w:t xml:space="preserve">jąc krwawienia (pacjenci z HIT), stosowany </w:t>
      </w:r>
      <w:r w:rsidRPr="00293A08">
        <w:rPr>
          <w:rFonts w:cs="Arial"/>
          <w:iCs/>
        </w:rPr>
        <w:t>jako skuteczne i bezpieczne rozwiązanie przeciwzakrzepowe i przeciwbakteryjne?</w:t>
      </w:r>
    </w:p>
    <w:p w:rsidR="00293A08" w:rsidRPr="001C533B" w:rsidRDefault="00293A08" w:rsidP="00293A08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293A08" w:rsidRDefault="00293A08" w:rsidP="00293A08">
      <w:r>
        <w:t>Nie.</w:t>
      </w:r>
    </w:p>
    <w:p w:rsidR="00293A08" w:rsidRDefault="00293A08" w:rsidP="00293A08">
      <w:pPr>
        <w:rPr>
          <w:b/>
        </w:rPr>
      </w:pPr>
    </w:p>
    <w:p w:rsidR="00293A08" w:rsidRDefault="00293A08" w:rsidP="00293A08">
      <w:pPr>
        <w:rPr>
          <w:b/>
        </w:rPr>
      </w:pPr>
      <w:r w:rsidRPr="00B1216B">
        <w:rPr>
          <w:b/>
        </w:rPr>
        <w:t xml:space="preserve">Pakiet nr </w:t>
      </w:r>
      <w:r>
        <w:rPr>
          <w:b/>
        </w:rPr>
        <w:t>23</w:t>
      </w:r>
      <w:r>
        <w:rPr>
          <w:b/>
        </w:rPr>
        <w:t xml:space="preserve">: </w:t>
      </w:r>
    </w:p>
    <w:p w:rsidR="00293A08" w:rsidRPr="00293A08" w:rsidRDefault="00293A08" w:rsidP="00293A08">
      <w:pPr>
        <w:rPr>
          <w:b/>
        </w:rPr>
      </w:pPr>
      <w:r w:rsidRPr="00293A08">
        <w:rPr>
          <w:bCs/>
          <w:u w:val="single"/>
        </w:rPr>
        <w:t>Dotyczy pakietu nr 131 poz. 1:</w:t>
      </w:r>
      <w:r>
        <w:rPr>
          <w:b/>
        </w:rPr>
        <w:t xml:space="preserve"> </w:t>
      </w:r>
      <w:r w:rsidRPr="00293A08">
        <w:rPr>
          <w:rFonts w:cs="Arial"/>
          <w:iCs/>
        </w:rPr>
        <w:t>Czy Zamawiający dop</w:t>
      </w:r>
      <w:r>
        <w:rPr>
          <w:rFonts w:cs="Arial"/>
          <w:iCs/>
        </w:rPr>
        <w:t xml:space="preserve">uści produkt o pojemności 5 ml </w:t>
      </w:r>
      <w:r w:rsidRPr="00293A08">
        <w:rPr>
          <w:rFonts w:cs="Arial"/>
          <w:iCs/>
        </w:rPr>
        <w:t>pakowany po 20 szt. w kartonie z przeliczeniem zamawianej ilości?</w:t>
      </w:r>
      <w:r w:rsidRPr="00293A08">
        <w:t xml:space="preserve">  </w:t>
      </w:r>
    </w:p>
    <w:p w:rsidR="003F6FB7" w:rsidRPr="001C533B" w:rsidRDefault="003F6FB7" w:rsidP="003F6FB7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3F6FB7" w:rsidRDefault="00293A08" w:rsidP="00060148">
      <w:r>
        <w:t>Nie.</w:t>
      </w:r>
    </w:p>
    <w:p w:rsidR="003F6FB7" w:rsidRDefault="003F6FB7" w:rsidP="00060148"/>
    <w:p w:rsidR="003F6FB7" w:rsidRDefault="003F6FB7" w:rsidP="003F6FB7">
      <w:pPr>
        <w:rPr>
          <w:b/>
        </w:rPr>
      </w:pPr>
      <w:r w:rsidRPr="00B1216B">
        <w:rPr>
          <w:b/>
        </w:rPr>
        <w:t xml:space="preserve">Pakiet nr </w:t>
      </w:r>
      <w:r w:rsidR="00814409">
        <w:rPr>
          <w:b/>
        </w:rPr>
        <w:t>24</w:t>
      </w:r>
      <w:r>
        <w:rPr>
          <w:b/>
        </w:rPr>
        <w:t xml:space="preserve">: </w:t>
      </w:r>
    </w:p>
    <w:p w:rsidR="00350D3D" w:rsidRPr="00350D3D" w:rsidRDefault="00350D3D" w:rsidP="00350D3D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bCs/>
          <w:u w:val="single"/>
        </w:rPr>
        <w:t>Dotyczy pakietu nr 327</w:t>
      </w:r>
      <w:r w:rsidRPr="00350D3D">
        <w:rPr>
          <w:bCs/>
          <w:u w:val="single"/>
        </w:rPr>
        <w:t>:</w:t>
      </w:r>
      <w:r>
        <w:rPr>
          <w:rFonts w:eastAsia="Lucida Sans Unicode"/>
          <w:kern w:val="1"/>
          <w:lang w:eastAsia="en-US"/>
        </w:rPr>
        <w:t xml:space="preserve"> </w:t>
      </w:r>
      <w:r w:rsidRPr="00350D3D">
        <w:rPr>
          <w:rFonts w:eastAsia="Lucida Sans Unicode"/>
          <w:kern w:val="1"/>
          <w:lang w:eastAsia="en-US"/>
        </w:rPr>
        <w:t>Zwracamy się z pytaniem, czy Zamawiający wyrazi zgodę na zaoferowanie w pakiecie nr 327 (Thiopental</w:t>
      </w:r>
      <w:r>
        <w:rPr>
          <w:rFonts w:eastAsia="Lucida Sans Unicode"/>
          <w:kern w:val="1"/>
          <w:lang w:eastAsia="en-US"/>
        </w:rPr>
        <w:t>um natricum w dawkach 0,5g i 1g</w:t>
      </w:r>
      <w:r w:rsidRPr="00350D3D">
        <w:rPr>
          <w:rFonts w:eastAsia="Lucida Sans Unicode"/>
          <w:kern w:val="1"/>
          <w:lang w:eastAsia="en-US"/>
        </w:rPr>
        <w:t>) leku w opak</w:t>
      </w:r>
      <w:r>
        <w:rPr>
          <w:rFonts w:eastAsia="Lucida Sans Unicode"/>
          <w:kern w:val="1"/>
          <w:lang w:eastAsia="en-US"/>
        </w:rPr>
        <w:t>owaniach zawierających 25 fiol.</w:t>
      </w:r>
      <w:r w:rsidRPr="00350D3D">
        <w:rPr>
          <w:rFonts w:eastAsia="Lucida Sans Unicode"/>
          <w:kern w:val="1"/>
          <w:lang w:eastAsia="en-US"/>
        </w:rPr>
        <w:t xml:space="preserve">, </w:t>
      </w:r>
      <w:r>
        <w:rPr>
          <w:rFonts w:eastAsia="Lucida Sans Unicode"/>
          <w:kern w:val="1"/>
          <w:lang w:eastAsia="en-US"/>
        </w:rPr>
        <w:t>po przeliczeniu ilości opakowań</w:t>
      </w:r>
      <w:r w:rsidRPr="00350D3D">
        <w:rPr>
          <w:rFonts w:eastAsia="Lucida Sans Unicode"/>
          <w:kern w:val="1"/>
          <w:lang w:eastAsia="en-US"/>
        </w:rPr>
        <w:t>, zgodnie z zapotrzebowaniem Zamawiającego</w:t>
      </w:r>
    </w:p>
    <w:p w:rsidR="003F6FB7" w:rsidRPr="00350D3D" w:rsidRDefault="003F6FB7" w:rsidP="00350D3D">
      <w:r w:rsidRPr="00350D3D">
        <w:rPr>
          <w:b/>
        </w:rPr>
        <w:t>Odpowiedź:</w:t>
      </w:r>
      <w:r w:rsidRPr="00350D3D">
        <w:t xml:space="preserve"> </w:t>
      </w:r>
    </w:p>
    <w:p w:rsidR="003F6FB7" w:rsidRDefault="00350D3D" w:rsidP="003F6FB7">
      <w:r>
        <w:t>Tak.</w:t>
      </w:r>
    </w:p>
    <w:p w:rsidR="003F6FB7" w:rsidRDefault="003F6FB7" w:rsidP="003F6FB7"/>
    <w:p w:rsidR="003F6FB7" w:rsidRDefault="003F6FB7" w:rsidP="003F6FB7">
      <w:pPr>
        <w:rPr>
          <w:b/>
        </w:rPr>
      </w:pPr>
      <w:r w:rsidRPr="00B1216B">
        <w:rPr>
          <w:b/>
        </w:rPr>
        <w:t xml:space="preserve">Pakiet nr </w:t>
      </w:r>
      <w:r w:rsidR="00A0049D">
        <w:rPr>
          <w:b/>
        </w:rPr>
        <w:t>25</w:t>
      </w:r>
      <w:r>
        <w:rPr>
          <w:b/>
        </w:rPr>
        <w:t xml:space="preserve">: </w:t>
      </w:r>
    </w:p>
    <w:p w:rsidR="00814409" w:rsidRPr="00814409" w:rsidRDefault="00814409" w:rsidP="00814409">
      <w:pPr>
        <w:rPr>
          <w:b/>
        </w:rPr>
      </w:pPr>
      <w:r>
        <w:rPr>
          <w:bCs/>
          <w:u w:val="single"/>
        </w:rPr>
        <w:t>Dotyczy pakietu nr 271 poz. 8, 9</w:t>
      </w:r>
      <w:r w:rsidRPr="00350D3D">
        <w:rPr>
          <w:bCs/>
          <w:u w:val="single"/>
        </w:rPr>
        <w:t>:</w:t>
      </w:r>
      <w:r>
        <w:rPr>
          <w:b/>
        </w:rPr>
        <w:t xml:space="preserve"> </w:t>
      </w:r>
      <w:r w:rsidRPr="00814409">
        <w:t xml:space="preserve">Czy Zamawiający wymaga, aby dexamethasone posiadał zarejestrowane i potwierdzone w karcie charakterystyki produktu leczniczego wskazania do profilaktyki nudności i wymiotów indukowanych chemio- lub radioterapią oraz innych działań niepożądanych i powikłań związanych z prowadzoną terapią przeciwnowotworową, a także wskazania do profilaktyki i leczenia powikłań zabiegów chirurgicznych, w tym głównie nudności i wymiotów, którym można zapobiec lub złagodzić poprzez podanie glikokortykosteroidów?  </w:t>
      </w:r>
    </w:p>
    <w:p w:rsidR="00814409" w:rsidRPr="00350D3D" w:rsidRDefault="00814409" w:rsidP="00814409">
      <w:r w:rsidRPr="00350D3D">
        <w:rPr>
          <w:b/>
        </w:rPr>
        <w:t>Odpowiedź:</w:t>
      </w:r>
      <w:r w:rsidRPr="00350D3D">
        <w:t xml:space="preserve"> </w:t>
      </w:r>
    </w:p>
    <w:p w:rsidR="00814409" w:rsidRDefault="00814409" w:rsidP="00814409">
      <w:pPr>
        <w:jc w:val="left"/>
      </w:pPr>
      <w:r>
        <w:t>Zamawiający dopuszcza, ale nie wymaga.</w:t>
      </w:r>
    </w:p>
    <w:p w:rsidR="00814409" w:rsidRDefault="00814409" w:rsidP="00814409">
      <w:pPr>
        <w:jc w:val="left"/>
      </w:pPr>
    </w:p>
    <w:p w:rsidR="00814409" w:rsidRDefault="00814409" w:rsidP="00814409">
      <w:pPr>
        <w:rPr>
          <w:b/>
        </w:rPr>
      </w:pPr>
      <w:r w:rsidRPr="00B1216B">
        <w:rPr>
          <w:b/>
        </w:rPr>
        <w:t xml:space="preserve">Pakiet nr </w:t>
      </w:r>
      <w:r w:rsidR="00A0049D">
        <w:rPr>
          <w:b/>
        </w:rPr>
        <w:t>26</w:t>
      </w:r>
      <w:r>
        <w:rPr>
          <w:b/>
        </w:rPr>
        <w:t xml:space="preserve">: </w:t>
      </w:r>
    </w:p>
    <w:p w:rsidR="00814409" w:rsidRPr="00814409" w:rsidRDefault="00814409" w:rsidP="00814409">
      <w:r>
        <w:rPr>
          <w:bCs/>
          <w:u w:val="single"/>
        </w:rPr>
        <w:t>Dotyczy pakietu nr 101 poz. 1</w:t>
      </w:r>
      <w:r w:rsidRPr="00350D3D">
        <w:rPr>
          <w:bCs/>
          <w:u w:val="single"/>
        </w:rPr>
        <w:t>:</w:t>
      </w:r>
      <w:r>
        <w:t xml:space="preserve"> </w:t>
      </w:r>
      <w:r w:rsidRPr="00814409">
        <w:t>Czy Zamawiający wyraża zgodę na zaoferowanie produktu Moviprep i po przeliczeniu wycenę 2400 opakowań?</w:t>
      </w:r>
    </w:p>
    <w:p w:rsidR="00814409" w:rsidRPr="00814409" w:rsidRDefault="00814409" w:rsidP="00814409">
      <w:r w:rsidRPr="00814409">
        <w:t>Informujemy, że jeden zestaw czterech saszetek Moviprep zawiera (pr. do p.</w:t>
      </w:r>
      <w:r w:rsidR="00A0049D">
        <w:t xml:space="preserve"> </w:t>
      </w:r>
      <w:r w:rsidRPr="00814409">
        <w:t>rozt.doust. 1 zestaw: 2 torebki A + 2 torebki B. Saszetka A: Makrogol 100g, Sodu siarczan bezwodny 7,5g, Sodu chlorek 2,691, Potasu chlorek 1,015g. Saszetka B: Kwas ascorb</w:t>
      </w:r>
      <w:r w:rsidR="00A0049D">
        <w:t>owy 4,7g, Sodu ascorbinian 5,9g</w:t>
      </w:r>
      <w:r w:rsidRPr="00814409">
        <w:t xml:space="preserve">) i pozwala na przygotowanie do zabiegu jednego pacjenta. Skuteczne oczyszczanie jelita uzyskuje się już przy </w:t>
      </w:r>
      <w:r w:rsidR="00A0049D">
        <w:t xml:space="preserve">użyciu 2 litrów leku MOVIPREP® </w:t>
      </w:r>
      <w:r w:rsidRPr="00814409">
        <w:t xml:space="preserve">dzięki połączeniu makrogolu 3350 z komponentą askorbinową i elektrolitami. </w:t>
      </w:r>
    </w:p>
    <w:p w:rsidR="00814409" w:rsidRPr="00814409" w:rsidRDefault="00814409" w:rsidP="00814409">
      <w:r w:rsidRPr="00814409">
        <w:t>Dodatek askorbinianu powoduje nasilenie efektu przeczyszczającego poprzez zwiększenie objętości stolca o 25% w porównaniu do efektu wywoływanego przez roztwór niezawierający tego składnika.</w:t>
      </w:r>
    </w:p>
    <w:p w:rsidR="00814409" w:rsidRPr="00814409" w:rsidRDefault="00814409" w:rsidP="00814409">
      <w:r w:rsidRPr="00814409">
        <w:t xml:space="preserve">Badania wykazały, że w porównaniu do 4 litrów innego, badanego roztworu z makrogolem: </w:t>
      </w:r>
    </w:p>
    <w:p w:rsidR="00814409" w:rsidRDefault="00814409" w:rsidP="00814409">
      <w:pPr>
        <w:pStyle w:val="Akapitzlist"/>
        <w:numPr>
          <w:ilvl w:val="0"/>
          <w:numId w:val="21"/>
        </w:numPr>
      </w:pPr>
      <w:r w:rsidRPr="00814409">
        <w:t>MOVIPREP® (2 l) ma zdecydowanie lepiej akceptowaną objętość, dzięki czemu jest łatwiejszy do wypicia dla pacjentów.</w:t>
      </w:r>
    </w:p>
    <w:p w:rsidR="00814409" w:rsidRDefault="00814409" w:rsidP="00814409">
      <w:pPr>
        <w:pStyle w:val="Akapitzlist"/>
        <w:numPr>
          <w:ilvl w:val="0"/>
          <w:numId w:val="21"/>
        </w:numPr>
      </w:pPr>
      <w:r w:rsidRPr="00814409">
        <w:t>MOVIPREP® (2 l) jest oceniany przez pacjentów jako zdecydowanie smaczniejszy (o smaku cytrynowym).</w:t>
      </w:r>
    </w:p>
    <w:p w:rsidR="00814409" w:rsidRDefault="00814409" w:rsidP="00814409">
      <w:pPr>
        <w:pStyle w:val="Akapitzlist"/>
        <w:numPr>
          <w:ilvl w:val="0"/>
          <w:numId w:val="21"/>
        </w:numPr>
      </w:pPr>
      <w:r w:rsidRPr="00814409">
        <w:t>MOVIPREP® (2 l) posiada zbliżony profil bezpieczeństwa.</w:t>
      </w:r>
    </w:p>
    <w:p w:rsidR="00814409" w:rsidRPr="00350D3D" w:rsidRDefault="00814409" w:rsidP="00814409">
      <w:r w:rsidRPr="00814409">
        <w:rPr>
          <w:b/>
        </w:rPr>
        <w:t>Odpowiedź:</w:t>
      </w:r>
      <w:r w:rsidRPr="00350D3D">
        <w:t xml:space="preserve"> </w:t>
      </w:r>
    </w:p>
    <w:p w:rsidR="00814409" w:rsidRDefault="00814409" w:rsidP="00814409">
      <w:r>
        <w:t>Nie.</w:t>
      </w:r>
    </w:p>
    <w:p w:rsidR="00814409" w:rsidRDefault="00814409" w:rsidP="00814409">
      <w:pPr>
        <w:rPr>
          <w:b/>
        </w:rPr>
      </w:pPr>
    </w:p>
    <w:p w:rsidR="00814409" w:rsidRDefault="00814409" w:rsidP="00814409">
      <w:pPr>
        <w:rPr>
          <w:b/>
        </w:rPr>
      </w:pPr>
      <w:r w:rsidRPr="00B1216B">
        <w:rPr>
          <w:b/>
        </w:rPr>
        <w:t xml:space="preserve">Pakiet nr </w:t>
      </w:r>
      <w:r w:rsidR="00A0049D">
        <w:rPr>
          <w:b/>
        </w:rPr>
        <w:t>27</w:t>
      </w:r>
      <w:r>
        <w:rPr>
          <w:b/>
        </w:rPr>
        <w:t xml:space="preserve">: </w:t>
      </w:r>
    </w:p>
    <w:p w:rsidR="00814409" w:rsidRPr="00814409" w:rsidRDefault="00814409" w:rsidP="00814409">
      <w:r>
        <w:rPr>
          <w:bCs/>
          <w:u w:val="single"/>
        </w:rPr>
        <w:t>Dotyczy pakietu nr 354 poz. 1</w:t>
      </w:r>
      <w:r w:rsidRPr="00350D3D">
        <w:rPr>
          <w:bCs/>
          <w:u w:val="single"/>
        </w:rPr>
        <w:t>:</w:t>
      </w:r>
      <w:r>
        <w:t xml:space="preserve"> Czy </w:t>
      </w:r>
      <w:r w:rsidRPr="00814409">
        <w:t>Zamawiający wyraża zgodę na wycenę produktu Solvertyl 50mg/2ml x 5 amp.?</w:t>
      </w:r>
    </w:p>
    <w:p w:rsidR="003F6FB7" w:rsidRDefault="003F6FB7" w:rsidP="003F6FB7">
      <w:r w:rsidRPr="001C533B">
        <w:rPr>
          <w:b/>
        </w:rPr>
        <w:t>Odpowiedź:</w:t>
      </w:r>
      <w:r w:rsidRPr="001C533B">
        <w:t xml:space="preserve"> </w:t>
      </w:r>
    </w:p>
    <w:p w:rsidR="00814409" w:rsidRPr="001C533B" w:rsidRDefault="00814409" w:rsidP="003F6FB7">
      <w:pPr>
        <w:rPr>
          <w:sz w:val="24"/>
          <w:szCs w:val="24"/>
        </w:rPr>
      </w:pPr>
      <w:r>
        <w:t>Tak.</w:t>
      </w:r>
    </w:p>
    <w:p w:rsidR="00283202" w:rsidRDefault="00283202" w:rsidP="003F6FB7"/>
    <w:p w:rsidR="001E12A3" w:rsidRDefault="001E12A3" w:rsidP="003F6FB7"/>
    <w:p w:rsidR="003F6FB7" w:rsidRDefault="003F6FB7" w:rsidP="003F6FB7">
      <w:pPr>
        <w:rPr>
          <w:b/>
        </w:rPr>
      </w:pPr>
      <w:r w:rsidRPr="00B1216B">
        <w:rPr>
          <w:b/>
        </w:rPr>
        <w:lastRenderedPageBreak/>
        <w:t xml:space="preserve">Pakiet nr </w:t>
      </w:r>
      <w:r w:rsidR="00283202">
        <w:rPr>
          <w:b/>
        </w:rPr>
        <w:t>28</w:t>
      </w:r>
      <w:r>
        <w:rPr>
          <w:b/>
        </w:rPr>
        <w:t xml:space="preserve">: </w:t>
      </w:r>
    </w:p>
    <w:p w:rsidR="00337251" w:rsidRDefault="00337251" w:rsidP="003F6FB7">
      <w:r>
        <w:rPr>
          <w:bCs/>
          <w:u w:val="single"/>
        </w:rPr>
        <w:t>Dotyczy pakietu nr 118</w:t>
      </w:r>
      <w:r w:rsidRPr="00350D3D">
        <w:rPr>
          <w:bCs/>
          <w:u w:val="single"/>
        </w:rPr>
        <w:t>:</w:t>
      </w:r>
      <w:r>
        <w:t xml:space="preserve"> Czy </w:t>
      </w:r>
      <w:r>
        <w:t>Zamawiający dopuści Tobramycin Via Pharm 300mg/5 ml op. A 56?</w:t>
      </w:r>
    </w:p>
    <w:p w:rsidR="003F6FB7" w:rsidRPr="00337251" w:rsidRDefault="003F6FB7" w:rsidP="003F6FB7">
      <w:pPr>
        <w:rPr>
          <w:b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3F6FB7" w:rsidRDefault="00A0049D" w:rsidP="00060148">
      <w:r>
        <w:t>Tak.</w:t>
      </w:r>
    </w:p>
    <w:p w:rsidR="003F6FB7" w:rsidRDefault="003F6FB7" w:rsidP="00060148"/>
    <w:p w:rsidR="003F6FB7" w:rsidRDefault="003F6FB7" w:rsidP="003F6FB7">
      <w:pPr>
        <w:rPr>
          <w:b/>
        </w:rPr>
      </w:pPr>
      <w:r w:rsidRPr="00B1216B">
        <w:rPr>
          <w:b/>
        </w:rPr>
        <w:t xml:space="preserve">Pakiet nr </w:t>
      </w:r>
      <w:r w:rsidR="00283202">
        <w:rPr>
          <w:b/>
        </w:rPr>
        <w:t>29</w:t>
      </w:r>
      <w:r>
        <w:rPr>
          <w:b/>
        </w:rPr>
        <w:t xml:space="preserve">: </w:t>
      </w:r>
    </w:p>
    <w:p w:rsidR="00A0049D" w:rsidRPr="00A0049D" w:rsidRDefault="00A0049D" w:rsidP="00A0049D">
      <w:r w:rsidRPr="00A0049D">
        <w:rPr>
          <w:u w:val="single"/>
        </w:rPr>
        <w:t>Dotyczy pakietu 49</w:t>
      </w:r>
      <w:r w:rsidRPr="00A0049D">
        <w:t>: W związku z zakończeniem produkcji Palivizumab w formie proszek i rozpuszczalnik do sporządzania roztworu do wstrzykiwań zwracamy się z prośbą o zmianę zapisu w kolumnie „Nazwa produktu” na:</w:t>
      </w:r>
    </w:p>
    <w:p w:rsidR="00A0049D" w:rsidRPr="00A0049D" w:rsidRDefault="00A0049D" w:rsidP="00A0049D">
      <w:r w:rsidRPr="00A0049D">
        <w:t xml:space="preserve">poz. 1 – </w:t>
      </w:r>
      <w:r w:rsidRPr="00A0049D">
        <w:rPr>
          <w:color w:val="000000"/>
        </w:rPr>
        <w:t>Palivizumab</w:t>
      </w:r>
      <w:r w:rsidRPr="00A0049D">
        <w:t xml:space="preserve"> 100mg, fiolka 1 ml, roztwór do wstrzykiwań </w:t>
      </w:r>
      <w:r w:rsidRPr="00A0049D">
        <w:rPr>
          <w:color w:val="000000"/>
        </w:rPr>
        <w:t xml:space="preserve">np. Synagis     </w:t>
      </w:r>
    </w:p>
    <w:p w:rsidR="00A0049D" w:rsidRPr="00A0049D" w:rsidRDefault="00A0049D" w:rsidP="00A0049D">
      <w:r w:rsidRPr="00A0049D">
        <w:rPr>
          <w:color w:val="000000"/>
        </w:rPr>
        <w:t xml:space="preserve">poz. 2 </w:t>
      </w:r>
      <w:r w:rsidRPr="00A0049D">
        <w:t xml:space="preserve">– </w:t>
      </w:r>
      <w:r w:rsidRPr="00A0049D">
        <w:rPr>
          <w:color w:val="000000"/>
        </w:rPr>
        <w:t>Palivizumab 50 mg</w:t>
      </w:r>
      <w:r w:rsidRPr="00A0049D">
        <w:t xml:space="preserve">, fiolka 0,5ml, roztwór do wstrzykiwań </w:t>
      </w:r>
      <w:r w:rsidRPr="00A0049D">
        <w:rPr>
          <w:color w:val="000000"/>
        </w:rPr>
        <w:t xml:space="preserve">np. Synagis     </w:t>
      </w:r>
    </w:p>
    <w:p w:rsidR="00A0049D" w:rsidRPr="00A0049D" w:rsidRDefault="00A0049D" w:rsidP="00A0049D">
      <w:pPr>
        <w:jc w:val="left"/>
      </w:pPr>
      <w:r w:rsidRPr="00A0049D">
        <w:rPr>
          <w:b/>
        </w:rPr>
        <w:t>Odpowiedź:</w:t>
      </w:r>
      <w:r w:rsidRPr="00A0049D">
        <w:t xml:space="preserve"> </w:t>
      </w:r>
    </w:p>
    <w:p w:rsidR="00A0049D" w:rsidRPr="00A0049D" w:rsidRDefault="00A0049D" w:rsidP="00A0049D">
      <w:r>
        <w:t>Tak.</w:t>
      </w:r>
    </w:p>
    <w:p w:rsidR="003F6FB7" w:rsidRDefault="003F6FB7" w:rsidP="003F6FB7"/>
    <w:p w:rsidR="003F6FB7" w:rsidRPr="00283202" w:rsidRDefault="003F6FB7" w:rsidP="003F6FB7">
      <w:pPr>
        <w:rPr>
          <w:b/>
        </w:rPr>
      </w:pPr>
      <w:r w:rsidRPr="00283202">
        <w:rPr>
          <w:b/>
        </w:rPr>
        <w:t xml:space="preserve">Pakiet nr </w:t>
      </w:r>
      <w:r w:rsidR="00283202" w:rsidRPr="00283202">
        <w:rPr>
          <w:b/>
        </w:rPr>
        <w:t>30</w:t>
      </w:r>
      <w:r w:rsidRPr="00283202">
        <w:rPr>
          <w:b/>
        </w:rPr>
        <w:t xml:space="preserve">: </w:t>
      </w:r>
    </w:p>
    <w:p w:rsidR="00283202" w:rsidRPr="00283202" w:rsidRDefault="00283202" w:rsidP="00283202">
      <w:r>
        <w:rPr>
          <w:u w:val="single"/>
        </w:rPr>
        <w:t>Dotyczy pakietu 22 poz. 12</w:t>
      </w:r>
      <w:r w:rsidRPr="00A0049D">
        <w:t>:</w:t>
      </w:r>
      <w:r>
        <w:t xml:space="preserve"> </w:t>
      </w:r>
      <w:r w:rsidRPr="00283202">
        <w:t>Czy zamawiający wydzieli pozycję 12. Cyclophosphamid, i</w:t>
      </w:r>
      <w:r>
        <w:t xml:space="preserve">nj. 1000 mg, osobnego Pakietu? </w:t>
      </w:r>
      <w:r w:rsidRPr="00283202">
        <w:t>Wydzielenie umożliwi zwiększenie konkurencyjności i złożenie oferty w korzystnych dla Zamawiajacego cenach?</w:t>
      </w:r>
    </w:p>
    <w:p w:rsidR="00283202" w:rsidRPr="00A0049D" w:rsidRDefault="00283202" w:rsidP="00283202">
      <w:pPr>
        <w:jc w:val="left"/>
      </w:pPr>
      <w:r w:rsidRPr="00A0049D">
        <w:rPr>
          <w:b/>
        </w:rPr>
        <w:t>Odpowiedź:</w:t>
      </w:r>
      <w:r w:rsidRPr="00A0049D">
        <w:t xml:space="preserve"> </w:t>
      </w:r>
    </w:p>
    <w:p w:rsidR="00283202" w:rsidRPr="00283202" w:rsidRDefault="00283202" w:rsidP="00283202">
      <w:r>
        <w:t>Nie.</w:t>
      </w:r>
    </w:p>
    <w:p w:rsidR="00283202" w:rsidRPr="00283202" w:rsidRDefault="00283202" w:rsidP="00283202"/>
    <w:p w:rsidR="00283202" w:rsidRPr="00283202" w:rsidRDefault="00283202" w:rsidP="00283202">
      <w:pPr>
        <w:rPr>
          <w:b/>
        </w:rPr>
      </w:pPr>
      <w:r w:rsidRPr="00283202">
        <w:rPr>
          <w:b/>
        </w:rPr>
        <w:t xml:space="preserve">Pakiet nr </w:t>
      </w:r>
      <w:r>
        <w:rPr>
          <w:b/>
        </w:rPr>
        <w:t>31</w:t>
      </w:r>
      <w:r w:rsidRPr="00283202">
        <w:rPr>
          <w:b/>
        </w:rPr>
        <w:t xml:space="preserve">: </w:t>
      </w:r>
    </w:p>
    <w:p w:rsidR="00283202" w:rsidRPr="00283202" w:rsidRDefault="00283202" w:rsidP="00283202">
      <w:r>
        <w:rPr>
          <w:u w:val="single"/>
        </w:rPr>
        <w:t>Dotyczy pakietu 116 poz. 3</w:t>
      </w:r>
      <w:r w:rsidRPr="00A0049D">
        <w:t>:</w:t>
      </w:r>
      <w:r>
        <w:t xml:space="preserve"> </w:t>
      </w:r>
      <w:r w:rsidRPr="00283202">
        <w:t>Czy zamawiający wydzieli pozycję 3. mesnum 100mg/ml x 15 am</w:t>
      </w:r>
      <w:r>
        <w:t xml:space="preserve">p.po 4 ml do osobnego Pakietu? </w:t>
      </w:r>
      <w:r w:rsidRPr="00283202">
        <w:t>Wydzielenie umożliwi zwiększenie konkurencyjności i złożenie of</w:t>
      </w:r>
      <w:r>
        <w:t>erty w korzystnych dla Zamawiają</w:t>
      </w:r>
      <w:r w:rsidRPr="00283202">
        <w:t>cego cenach?</w:t>
      </w:r>
    </w:p>
    <w:p w:rsidR="003F6FB7" w:rsidRPr="00283202" w:rsidRDefault="003F6FB7" w:rsidP="003F6FB7">
      <w:r w:rsidRPr="00283202">
        <w:rPr>
          <w:b/>
        </w:rPr>
        <w:t>Odpowiedź:</w:t>
      </w:r>
      <w:r w:rsidRPr="00283202">
        <w:t xml:space="preserve"> </w:t>
      </w:r>
    </w:p>
    <w:p w:rsidR="003F6FB7" w:rsidRPr="00283202" w:rsidRDefault="00283202" w:rsidP="003F6FB7">
      <w:r>
        <w:t>Nie.</w:t>
      </w:r>
    </w:p>
    <w:p w:rsidR="003F6FB7" w:rsidRDefault="003F6FB7" w:rsidP="003F6FB7"/>
    <w:p w:rsidR="003F6FB7" w:rsidRDefault="003F6FB7" w:rsidP="003F6FB7">
      <w:pPr>
        <w:rPr>
          <w:b/>
        </w:rPr>
      </w:pPr>
      <w:r w:rsidRPr="00B1216B">
        <w:rPr>
          <w:b/>
        </w:rPr>
        <w:t xml:space="preserve">Pakiet nr </w:t>
      </w:r>
      <w:r w:rsidR="00F276EA">
        <w:rPr>
          <w:b/>
        </w:rPr>
        <w:t>32</w:t>
      </w:r>
      <w:r>
        <w:rPr>
          <w:b/>
        </w:rPr>
        <w:t xml:space="preserve">: </w:t>
      </w:r>
    </w:p>
    <w:p w:rsidR="006A25E2" w:rsidRPr="006A25E2" w:rsidRDefault="006A25E2" w:rsidP="006A25E2">
      <w:pPr>
        <w:rPr>
          <w:b/>
        </w:rPr>
      </w:pPr>
      <w:r>
        <w:rPr>
          <w:u w:val="single"/>
        </w:rPr>
        <w:t>Dotyczy pakietu 210</w:t>
      </w:r>
      <w:r w:rsidRPr="00A0049D">
        <w:t>:</w:t>
      </w:r>
      <w:r>
        <w:rPr>
          <w:b/>
        </w:rPr>
        <w:t xml:space="preserve"> </w:t>
      </w:r>
      <w:r w:rsidRPr="006A25E2">
        <w:t>Ponieważ wszystkie preparaty ludzkiego kompleksu protrombiny pochodzą z osocza, zatem zawartość poszczególnych czynników krzepnięcia może różnić się znacząco. Jednak dla prawidłowego działania leku i najmniejszego ryzyka powikłań zakrzepowo zatorowych istotna jest stała zawartość wszystkich czynników krzepnięcia oraz inhibitorów krzepnięcia w oparciu o standaryzację preparatu do stałej zawartości czynnika IX. Zachowanie jak najbardziej stałych wartości czynników krzepnięcia i naturalnych inhibitorów jest niezbędne. Lek musi być zbalansowany w odniesieniu do potencjalnych efektów terapeutycznych</w:t>
      </w:r>
    </w:p>
    <w:p w:rsidR="006A25E2" w:rsidRPr="006A25E2" w:rsidRDefault="006A25E2" w:rsidP="006A25E2">
      <w:r w:rsidRPr="006A25E2">
        <w:t>Bio</w:t>
      </w:r>
      <w:r>
        <w:t xml:space="preserve">rąc to pod uwagę chcemy zapytać, </w:t>
      </w:r>
      <w:r w:rsidRPr="006A25E2">
        <w:t>czy Zamawiający wymaga, aby wahania poszczególnych czynników krzepnięcia oraz białka C i białka S w preparacie koncentratu zespołu protrombiny, zawierały się i od 36% do 152% w stosunku do stałej, 500 IU wartości czynnika IX.</w:t>
      </w:r>
    </w:p>
    <w:p w:rsidR="006A25E2" w:rsidRPr="006A25E2" w:rsidRDefault="006A25E2" w:rsidP="006A25E2">
      <w:r w:rsidRPr="006A25E2">
        <w:t>Daje rozkład czynników krzepnięcia oraz białka C i białka S wyrażony w wartościach IU.</w:t>
      </w:r>
    </w:p>
    <w:p w:rsidR="006A25E2" w:rsidRPr="006A25E2" w:rsidRDefault="006A25E2" w:rsidP="00F276EA">
      <w:r w:rsidRPr="006A25E2">
        <w:t>II</w:t>
      </w:r>
      <w:r w:rsidRPr="006A25E2">
        <w:tab/>
        <w:t>280</w:t>
      </w:r>
      <w:r w:rsidRPr="006A25E2">
        <w:tab/>
        <w:t>760</w:t>
      </w:r>
    </w:p>
    <w:p w:rsidR="006A25E2" w:rsidRPr="006A25E2" w:rsidRDefault="006A25E2" w:rsidP="00F276EA">
      <w:r w:rsidRPr="006A25E2">
        <w:t>VII</w:t>
      </w:r>
      <w:r w:rsidRPr="006A25E2">
        <w:tab/>
        <w:t>180</w:t>
      </w:r>
      <w:r w:rsidRPr="006A25E2">
        <w:tab/>
        <w:t>480</w:t>
      </w:r>
    </w:p>
    <w:p w:rsidR="006A25E2" w:rsidRPr="006A25E2" w:rsidRDefault="006A25E2" w:rsidP="00F276EA">
      <w:r w:rsidRPr="006A25E2">
        <w:t>IX</w:t>
      </w:r>
      <w:r w:rsidRPr="006A25E2">
        <w:tab/>
        <w:t>500</w:t>
      </w:r>
      <w:r w:rsidRPr="006A25E2">
        <w:tab/>
      </w:r>
    </w:p>
    <w:p w:rsidR="006A25E2" w:rsidRPr="006A25E2" w:rsidRDefault="006A25E2" w:rsidP="00F276EA">
      <w:r w:rsidRPr="006A25E2">
        <w:t xml:space="preserve">X </w:t>
      </w:r>
      <w:r w:rsidRPr="006A25E2">
        <w:tab/>
        <w:t>360</w:t>
      </w:r>
      <w:r w:rsidRPr="006A25E2">
        <w:tab/>
        <w:t>600</w:t>
      </w:r>
    </w:p>
    <w:p w:rsidR="006A25E2" w:rsidRPr="006A25E2" w:rsidRDefault="006A25E2" w:rsidP="00F276EA">
      <w:r w:rsidRPr="006A25E2">
        <w:t>Białko C</w:t>
      </w:r>
      <w:r w:rsidRPr="006A25E2">
        <w:tab/>
        <w:t>260</w:t>
      </w:r>
      <w:r w:rsidRPr="006A25E2">
        <w:tab/>
        <w:t>620</w:t>
      </w:r>
    </w:p>
    <w:p w:rsidR="006A25E2" w:rsidRPr="006A25E2" w:rsidRDefault="006A25E2" w:rsidP="00F276EA">
      <w:r w:rsidRPr="006A25E2">
        <w:t xml:space="preserve">Białko S </w:t>
      </w:r>
      <w:r w:rsidRPr="006A25E2">
        <w:tab/>
        <w:t>240</w:t>
      </w:r>
      <w:r w:rsidRPr="006A25E2">
        <w:tab/>
        <w:t>640</w:t>
      </w:r>
    </w:p>
    <w:p w:rsidR="006A25E2" w:rsidRPr="006A25E2" w:rsidRDefault="006A25E2" w:rsidP="006A25E2">
      <w:r w:rsidRPr="006A25E2">
        <w:t>Wyrównanie procentowej zawartości poszczególnych czynników krzepnięcia pozwoli na znacznie dokładniejsze dawkowanie preparatu przez użytkowników a tym samym obniży prawdopodobieństwo wystąpienia działań o charakterze zakrzepowo – zatorowym.</w:t>
      </w:r>
    </w:p>
    <w:p w:rsidR="003F6FB7" w:rsidRPr="001C533B" w:rsidRDefault="003F6FB7" w:rsidP="003F6FB7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3F6FB7" w:rsidRDefault="006A25E2" w:rsidP="00060148">
      <w:r>
        <w:t>Tak.</w:t>
      </w:r>
    </w:p>
    <w:p w:rsidR="003F6FB7" w:rsidRDefault="003F6FB7" w:rsidP="00060148"/>
    <w:p w:rsidR="001E12A3" w:rsidRDefault="001E12A3" w:rsidP="001E12A3">
      <w:pPr>
        <w:spacing w:after="200" w:line="276" w:lineRule="auto"/>
        <w:contextualSpacing/>
        <w:jc w:val="left"/>
        <w:textAlignment w:val="baseline"/>
      </w:pP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1E12A3" w:rsidP="001E12A3">
      <w:pPr>
        <w:numPr>
          <w:ilvl w:val="0"/>
          <w:numId w:val="2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13</w:t>
      </w:r>
      <w:r w:rsidRPr="001E12A3">
        <w:rPr>
          <w:rFonts w:eastAsia="Calibri"/>
          <w:color w:val="000000"/>
          <w:lang w:eastAsia="en-US"/>
        </w:rPr>
        <w:t>.07.2018r. do godz. 10.00 – składanie ofert</w:t>
      </w:r>
    </w:p>
    <w:p w:rsidR="001E12A3" w:rsidRPr="001E12A3" w:rsidRDefault="001E12A3" w:rsidP="001E12A3">
      <w:pPr>
        <w:numPr>
          <w:ilvl w:val="0"/>
          <w:numId w:val="2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13</w:t>
      </w:r>
      <w:r w:rsidRPr="001E12A3">
        <w:rPr>
          <w:rFonts w:eastAsia="Calibri"/>
          <w:color w:val="000000"/>
          <w:lang w:eastAsia="en-US"/>
        </w:rPr>
        <w:t>.07.2018r. o godz. 11.00 – otwarcie ofert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1E12A3" w:rsidP="001E12A3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Miejsce składania i otwarcia ofert pozostają bez zmian.</w:t>
      </w:r>
    </w:p>
    <w:p w:rsidR="001E12A3" w:rsidRPr="001E12A3" w:rsidRDefault="001E12A3" w:rsidP="001E12A3">
      <w:pPr>
        <w:jc w:val="left"/>
        <w:rPr>
          <w:rFonts w:eastAsia="Calibri"/>
          <w:lang w:eastAsia="en-US"/>
        </w:rPr>
      </w:pPr>
    </w:p>
    <w:p w:rsidR="003F6FB7" w:rsidRPr="00D54451" w:rsidRDefault="003F6FB7" w:rsidP="00060148">
      <w:bookmarkStart w:id="0" w:name="_GoBack"/>
      <w:bookmarkEnd w:id="0"/>
    </w:p>
    <w:sectPr w:rsidR="003F6FB7" w:rsidRPr="00D54451" w:rsidSect="0043547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F1" w:rsidRDefault="00E232F1" w:rsidP="00D54451">
      <w:r>
        <w:separator/>
      </w:r>
    </w:p>
  </w:endnote>
  <w:endnote w:type="continuationSeparator" w:id="0">
    <w:p w:rsidR="00E232F1" w:rsidRDefault="00E232F1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F1" w:rsidRDefault="00E232F1" w:rsidP="00D54451">
      <w:r>
        <w:separator/>
      </w:r>
    </w:p>
  </w:footnote>
  <w:footnote w:type="continuationSeparator" w:id="0">
    <w:p w:rsidR="00E232F1" w:rsidRDefault="00E232F1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4112E74"/>
    <w:multiLevelType w:val="hybridMultilevel"/>
    <w:tmpl w:val="AE9638EE"/>
    <w:lvl w:ilvl="0" w:tplc="F77ACAC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86A"/>
    <w:multiLevelType w:val="hybridMultilevel"/>
    <w:tmpl w:val="983C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94D"/>
    <w:multiLevelType w:val="multilevel"/>
    <w:tmpl w:val="650AB7D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NewRomanPSMT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A0D"/>
    <w:multiLevelType w:val="hybridMultilevel"/>
    <w:tmpl w:val="161EFF30"/>
    <w:lvl w:ilvl="0" w:tplc="72DCFA46">
      <w:start w:val="134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14038A"/>
    <w:multiLevelType w:val="hybridMultilevel"/>
    <w:tmpl w:val="85B27486"/>
    <w:lvl w:ilvl="0" w:tplc="9762F2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7B4A"/>
    <w:multiLevelType w:val="hybridMultilevel"/>
    <w:tmpl w:val="E74C10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A4419"/>
    <w:multiLevelType w:val="hybridMultilevel"/>
    <w:tmpl w:val="BF9EA44C"/>
    <w:lvl w:ilvl="0" w:tplc="FD44C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39E0"/>
    <w:multiLevelType w:val="hybridMultilevel"/>
    <w:tmpl w:val="35F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2916"/>
    <w:multiLevelType w:val="hybridMultilevel"/>
    <w:tmpl w:val="FD24D972"/>
    <w:lvl w:ilvl="0" w:tplc="85D24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2C5F"/>
    <w:multiLevelType w:val="hybridMultilevel"/>
    <w:tmpl w:val="EBD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85A67"/>
    <w:multiLevelType w:val="hybridMultilevel"/>
    <w:tmpl w:val="D6A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72843"/>
    <w:multiLevelType w:val="hybridMultilevel"/>
    <w:tmpl w:val="5DD2D016"/>
    <w:lvl w:ilvl="0" w:tplc="FD0C44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15E0CD8">
      <w:start w:val="1"/>
      <w:numFmt w:val="lowerLetter"/>
      <w:lvlText w:val="%3)"/>
      <w:lvlJc w:val="left"/>
      <w:pPr>
        <w:ind w:left="671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B6AD0"/>
    <w:multiLevelType w:val="multilevel"/>
    <w:tmpl w:val="1260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25389"/>
    <w:multiLevelType w:val="hybridMultilevel"/>
    <w:tmpl w:val="8106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41C25"/>
    <w:multiLevelType w:val="hybridMultilevel"/>
    <w:tmpl w:val="E746E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326F14"/>
    <w:multiLevelType w:val="hybridMultilevel"/>
    <w:tmpl w:val="50F2A46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87AC0"/>
    <w:multiLevelType w:val="hybridMultilevel"/>
    <w:tmpl w:val="E00E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27B8"/>
    <w:multiLevelType w:val="multilevel"/>
    <w:tmpl w:val="D89C98D6"/>
    <w:lvl w:ilvl="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i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4"/>
  </w:num>
  <w:num w:numId="13">
    <w:abstractNumId w:val="17"/>
  </w:num>
  <w:num w:numId="14">
    <w:abstractNumId w:val="19"/>
  </w:num>
  <w:num w:numId="15">
    <w:abstractNumId w:val="20"/>
  </w:num>
  <w:num w:numId="16">
    <w:abstractNumId w:val="4"/>
  </w:num>
  <w:num w:numId="17">
    <w:abstractNumId w:val="7"/>
  </w:num>
  <w:num w:numId="18">
    <w:abstractNumId w:val="2"/>
  </w:num>
  <w:num w:numId="19">
    <w:abstractNumId w:val="15"/>
  </w:num>
  <w:num w:numId="20">
    <w:abstractNumId w:val="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53E9D"/>
    <w:rsid w:val="00060148"/>
    <w:rsid w:val="001972F4"/>
    <w:rsid w:val="001B2557"/>
    <w:rsid w:val="001E12A3"/>
    <w:rsid w:val="00224D08"/>
    <w:rsid w:val="00233EB9"/>
    <w:rsid w:val="00283202"/>
    <w:rsid w:val="00293A08"/>
    <w:rsid w:val="00294140"/>
    <w:rsid w:val="002C43BC"/>
    <w:rsid w:val="00337251"/>
    <w:rsid w:val="00350D3D"/>
    <w:rsid w:val="003A1D37"/>
    <w:rsid w:val="003D6537"/>
    <w:rsid w:val="003E2745"/>
    <w:rsid w:val="003F6FB7"/>
    <w:rsid w:val="00403AB8"/>
    <w:rsid w:val="00435471"/>
    <w:rsid w:val="00473ED2"/>
    <w:rsid w:val="005B3973"/>
    <w:rsid w:val="00653410"/>
    <w:rsid w:val="00661812"/>
    <w:rsid w:val="006A25E2"/>
    <w:rsid w:val="006F5622"/>
    <w:rsid w:val="00700CA0"/>
    <w:rsid w:val="00752EF8"/>
    <w:rsid w:val="00814409"/>
    <w:rsid w:val="00824C2F"/>
    <w:rsid w:val="008C0632"/>
    <w:rsid w:val="008F56BD"/>
    <w:rsid w:val="00940CB8"/>
    <w:rsid w:val="00963C7E"/>
    <w:rsid w:val="00A0049D"/>
    <w:rsid w:val="00A71A0B"/>
    <w:rsid w:val="00B3142A"/>
    <w:rsid w:val="00BA2C68"/>
    <w:rsid w:val="00C770B3"/>
    <w:rsid w:val="00CC735C"/>
    <w:rsid w:val="00D54451"/>
    <w:rsid w:val="00E232F1"/>
    <w:rsid w:val="00E66139"/>
    <w:rsid w:val="00F276EA"/>
    <w:rsid w:val="00F32310"/>
    <w:rsid w:val="00F5356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AC10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EA1E-FD0C-4DFB-A7CC-784F717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2662</Words>
  <Characters>17171</Characters>
  <Application>Microsoft Office Word</Application>
  <DocSecurity>0</DocSecurity>
  <Lines>505</Lines>
  <Paragraphs>495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2018-06-27T12:05:00Z</cp:lastPrinted>
  <dcterms:created xsi:type="dcterms:W3CDTF">2018-06-27T12:05:00Z</dcterms:created>
  <dcterms:modified xsi:type="dcterms:W3CDTF">2018-06-27T12:05:00Z</dcterms:modified>
</cp:coreProperties>
</file>