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9C5F11" w:rsidRDefault="00470C7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07.03</w:t>
      </w:r>
      <w:r w:rsidR="00AC0781">
        <w:rPr>
          <w:b w:val="0"/>
          <w:sz w:val="22"/>
          <w:szCs w:val="22"/>
        </w:rPr>
        <w:t>.2018</w:t>
      </w:r>
      <w:r w:rsidR="00B80296" w:rsidRPr="009C5F11">
        <w:rPr>
          <w:b w:val="0"/>
          <w:sz w:val="22"/>
          <w:szCs w:val="22"/>
        </w:rPr>
        <w:t xml:space="preserve"> r.</w:t>
      </w:r>
    </w:p>
    <w:p w:rsidR="00B80296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C5F11">
        <w:rPr>
          <w:b w:val="0"/>
          <w:sz w:val="22"/>
          <w:szCs w:val="22"/>
        </w:rPr>
        <w:t>ZP/</w:t>
      </w:r>
      <w:r w:rsidR="00AC0781">
        <w:rPr>
          <w:b w:val="0"/>
          <w:sz w:val="22"/>
          <w:szCs w:val="22"/>
        </w:rPr>
        <w:t>I</w:t>
      </w:r>
      <w:r w:rsidR="00470C7A">
        <w:rPr>
          <w:b w:val="0"/>
          <w:sz w:val="22"/>
          <w:szCs w:val="22"/>
        </w:rPr>
        <w:t>II</w:t>
      </w:r>
      <w:r w:rsidR="00AC0781">
        <w:rPr>
          <w:b w:val="0"/>
          <w:sz w:val="22"/>
          <w:szCs w:val="22"/>
        </w:rPr>
        <w:t>/18/</w:t>
      </w:r>
      <w:r w:rsidR="00F73F4C">
        <w:rPr>
          <w:b w:val="0"/>
          <w:sz w:val="22"/>
          <w:szCs w:val="22"/>
        </w:rPr>
        <w:t>284</w:t>
      </w:r>
      <w:bookmarkStart w:id="0" w:name="_GoBack"/>
      <w:bookmarkEnd w:id="0"/>
    </w:p>
    <w:p w:rsidR="00B9168A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70C7A" w:rsidRPr="00470C7A">
        <w:rPr>
          <w:b w:val="0"/>
          <w:sz w:val="22"/>
          <w:szCs w:val="22"/>
        </w:rPr>
        <w:t>dostawę środków technicznych i sprzętu jednorazowego do zabiegów endowaskularnych (sprawa nr 94/2017)</w:t>
      </w:r>
      <w:r w:rsidR="00470C7A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B261E3" w:rsidRPr="00B261E3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261E3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</w:t>
      </w:r>
      <w:r w:rsidRPr="00B261E3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Support 4 Medicine Spółka z ograniczona odpowiedzialnością S.K.A</w:t>
      </w:r>
      <w:r w:rsidR="00635B73">
        <w:rPr>
          <w:rFonts w:eastAsia="Times New Roman"/>
          <w:sz w:val="22"/>
          <w:szCs w:val="22"/>
        </w:rPr>
        <w:t>., ul. Zwycięz</w:t>
      </w:r>
      <w:r w:rsidR="00635B73" w:rsidRPr="00635B73">
        <w:rPr>
          <w:rFonts w:eastAsia="Times New Roman"/>
          <w:sz w:val="22"/>
          <w:szCs w:val="22"/>
        </w:rPr>
        <w:t>ców 28 lok. 29, 03-935 Warszawa</w:t>
      </w:r>
    </w:p>
    <w:p w:rsidR="00B261E3" w:rsidRPr="00B261E3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261E3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2</w:t>
      </w:r>
      <w:r w:rsidRPr="00B261E3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Balton Sp. z o.o., ul. Nowy Świat 7 m14, 00-496 Warszawa</w:t>
      </w:r>
    </w:p>
    <w:p w:rsidR="00B261E3" w:rsidRPr="00B261E3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261E3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3</w:t>
      </w:r>
      <w:r w:rsidRPr="00B261E3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Balton Sp. z o.o., ul. Nowy Świat 7 m14, 00-496 Warszawa</w:t>
      </w:r>
    </w:p>
    <w:p w:rsidR="00B261E3" w:rsidRPr="00B261E3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261E3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4</w:t>
      </w:r>
      <w:r w:rsidRPr="00B261E3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Balton Sp. z o.o., ul. Nowy Świat 7 m14, 00-496 Warszawa</w:t>
      </w:r>
    </w:p>
    <w:p w:rsidR="00B261E3" w:rsidRPr="00B261E3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261E3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5</w:t>
      </w:r>
      <w:r w:rsidRPr="00B261E3">
        <w:rPr>
          <w:rFonts w:eastAsia="Times New Roman"/>
          <w:sz w:val="22"/>
          <w:szCs w:val="22"/>
        </w:rPr>
        <w:t xml:space="preserve"> – </w:t>
      </w:r>
      <w:r w:rsidR="007A779F" w:rsidRPr="007A779F">
        <w:rPr>
          <w:rFonts w:eastAsia="Times New Roman"/>
          <w:sz w:val="22"/>
          <w:szCs w:val="22"/>
        </w:rPr>
        <w:t>Boston Scientific Polska Spółka z o.o., Al. Jana Pawła II 22, 00-133 Warszawa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b/>
          <w:sz w:val="22"/>
          <w:szCs w:val="22"/>
        </w:rPr>
        <w:t>Pakiet</w:t>
      </w:r>
      <w:r w:rsidRPr="00635B73">
        <w:rPr>
          <w:rFonts w:eastAsia="Times New Roman"/>
          <w:b/>
          <w:sz w:val="22"/>
          <w:szCs w:val="22"/>
          <w:lang w:val="en-US"/>
        </w:rPr>
        <w:t xml:space="preserve"> nr 7</w:t>
      </w:r>
      <w:r w:rsidRPr="00635B73">
        <w:rPr>
          <w:rFonts w:eastAsia="Times New Roman"/>
          <w:sz w:val="22"/>
          <w:szCs w:val="22"/>
          <w:lang w:val="en-US"/>
        </w:rPr>
        <w:t xml:space="preserve"> – </w:t>
      </w:r>
      <w:r w:rsidR="00635B73" w:rsidRPr="00635B73">
        <w:rPr>
          <w:rFonts w:eastAsia="Times New Roman"/>
          <w:sz w:val="22"/>
          <w:szCs w:val="22"/>
          <w:lang w:val="en-US"/>
        </w:rPr>
        <w:t>Cardinal Health Poland Sp. z o.o., ul. Młyńska 11, 40-098 Katowice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9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ProCardia Medical Sp. z o.o., ul. Pileckiego 63, 02-781 Warszawa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11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Medtronic Poland Sp. z o.o., ul. Polna 11, 00-633 Warszawa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12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ProCardia Medical Sp. z o.o., ul. Pileckiego 63, 02-781 Warszawa</w:t>
      </w:r>
    </w:p>
    <w:p w:rsidR="00B261E3" w:rsidRPr="00D16F49" w:rsidRDefault="00B261E3" w:rsidP="00635B7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b/>
          <w:sz w:val="22"/>
          <w:szCs w:val="22"/>
        </w:rPr>
        <w:t>Pakiet nr 13</w:t>
      </w:r>
      <w:r w:rsidRPr="00635B73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konsorcjum firm:</w:t>
      </w:r>
      <w:r w:rsidR="00635B73">
        <w:rPr>
          <w:rFonts w:eastAsia="Times New Roman"/>
          <w:sz w:val="22"/>
          <w:szCs w:val="22"/>
        </w:rPr>
        <w:t xml:space="preserve"> </w:t>
      </w:r>
      <w:r w:rsidR="00635B73" w:rsidRPr="00635B73">
        <w:rPr>
          <w:rFonts w:eastAsia="Times New Roman"/>
          <w:sz w:val="22"/>
          <w:szCs w:val="22"/>
        </w:rPr>
        <w:t>Abbot Laboratories Poland Sp. z o.o., ul. Postępu 21B, 02-676 Warszawa</w:t>
      </w:r>
      <w:r w:rsidR="00635B73">
        <w:rPr>
          <w:rFonts w:eastAsia="Times New Roman"/>
          <w:sz w:val="22"/>
          <w:szCs w:val="22"/>
        </w:rPr>
        <w:t xml:space="preserve">, oraz </w:t>
      </w:r>
      <w:r w:rsidR="00635B73" w:rsidRPr="00635B73">
        <w:rPr>
          <w:rFonts w:eastAsia="Times New Roman"/>
          <w:sz w:val="22"/>
          <w:szCs w:val="22"/>
        </w:rPr>
        <w:t>Abbot Medical Sp. z o.o., ul. Broniewskiego 3, 01-785 Warszawa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14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Terumo Poland Sp. z o.o., ul. Chłodna 52, 00-872 Warszawa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15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Medtronic Poland Sp. z o.o., ul. Polna 11, 00-633 Warszawa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16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Bard Poland Sp. z o.o., ul. Cybernetyki 9, 02-677 Warszawa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17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ISPL Medical Sp. z o.o., ul. Nawojowska 100A, 33-300 Nowy Sącz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18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Ars Medicum Sp. z o.o., ul. Podmurna 101, 87-100 Toruń</w:t>
      </w:r>
    </w:p>
    <w:p w:rsidR="00B261E3" w:rsidRPr="00D16F49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19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Johnson &amp; Johnson Poland Sp. z o.o., ul. Iłżecka 24, 02-135 Warszawa</w:t>
      </w:r>
    </w:p>
    <w:p w:rsidR="00B261E3" w:rsidRPr="00B261E3" w:rsidRDefault="00B261E3" w:rsidP="00B261E3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20</w:t>
      </w:r>
      <w:r w:rsidRPr="00D16F49">
        <w:rPr>
          <w:rFonts w:eastAsia="Times New Roman"/>
          <w:sz w:val="22"/>
          <w:szCs w:val="22"/>
        </w:rPr>
        <w:t xml:space="preserve"> – </w:t>
      </w:r>
      <w:r w:rsidR="00635B73" w:rsidRPr="00635B73">
        <w:rPr>
          <w:rFonts w:eastAsia="Times New Roman"/>
          <w:sz w:val="22"/>
          <w:szCs w:val="22"/>
        </w:rPr>
        <w:t>Arteriae Sp. z o.o. Sp. K., ul. Jaracza 19, 90-261 Łódź</w:t>
      </w:r>
    </w:p>
    <w:p w:rsidR="00B80296" w:rsidRPr="00D16F49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7A779F" w:rsidRPr="00D16F49" w:rsidRDefault="007A779F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Pakiety nr 1 – 9, 11</w:t>
      </w:r>
      <w:r w:rsidR="00F26692">
        <w:rPr>
          <w:rFonts w:eastAsia="Times New Roman"/>
          <w:sz w:val="22"/>
          <w:szCs w:val="22"/>
        </w:rPr>
        <w:t xml:space="preserve"> – 13, 15 – 20:</w:t>
      </w:r>
      <w:r>
        <w:rPr>
          <w:rFonts w:eastAsia="Times New Roman"/>
          <w:sz w:val="22"/>
          <w:szCs w:val="22"/>
        </w:rPr>
        <w:t xml:space="preserve"> </w:t>
      </w:r>
      <w:r w:rsidRPr="00D16F49">
        <w:rPr>
          <w:rFonts w:eastAsia="Times New Roman"/>
          <w:sz w:val="22"/>
          <w:szCs w:val="22"/>
        </w:rPr>
        <w:t>ce</w:t>
      </w:r>
      <w:r w:rsidR="00F26692">
        <w:rPr>
          <w:rFonts w:eastAsia="Times New Roman"/>
          <w:sz w:val="22"/>
          <w:szCs w:val="22"/>
        </w:rPr>
        <w:t xml:space="preserve">na: 60%, jakość: 20%, termin ważności: 20%, razem: </w:t>
      </w:r>
      <w:r w:rsidRPr="00D16F49">
        <w:rPr>
          <w:rFonts w:eastAsia="Times New Roman"/>
          <w:sz w:val="22"/>
          <w:szCs w:val="22"/>
        </w:rPr>
        <w:t xml:space="preserve"> 100,00%.</w:t>
      </w:r>
    </w:p>
    <w:p w:rsidR="007A779F" w:rsidRPr="00D16F49" w:rsidRDefault="007A779F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Pakiet nr 14: </w:t>
      </w:r>
      <w:r w:rsidR="00F26692">
        <w:rPr>
          <w:rFonts w:eastAsia="Times New Roman"/>
          <w:sz w:val="22"/>
          <w:szCs w:val="22"/>
        </w:rPr>
        <w:t>cena: 60%, termin ważności: 40% razem:</w:t>
      </w:r>
      <w:r w:rsidRPr="00D16F49">
        <w:rPr>
          <w:rFonts w:eastAsia="Times New Roman"/>
          <w:sz w:val="22"/>
          <w:szCs w:val="22"/>
        </w:rPr>
        <w:t xml:space="preserve">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1A3666" w:rsidRPr="007A7CC4" w:rsidRDefault="001A3666" w:rsidP="008909C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Pakiet nr 1:</w:t>
      </w:r>
    </w:p>
    <w:p w:rsidR="00B80296" w:rsidRDefault="0050390B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 w:rsidR="00642954" w:rsidRPr="00635B73">
        <w:rPr>
          <w:rFonts w:eastAsia="Times New Roman"/>
          <w:sz w:val="22"/>
          <w:szCs w:val="22"/>
        </w:rPr>
        <w:t>Support 4 Medicine Spółka z ograniczona odpowiedzialnością S.K.A</w:t>
      </w:r>
      <w:r w:rsidR="00642954">
        <w:rPr>
          <w:rFonts w:eastAsia="Times New Roman"/>
          <w:sz w:val="22"/>
          <w:szCs w:val="22"/>
        </w:rPr>
        <w:t>., ul. Zwycięz</w:t>
      </w:r>
      <w:r w:rsidR="00642954" w:rsidRPr="00635B73">
        <w:rPr>
          <w:rFonts w:eastAsia="Times New Roman"/>
          <w:sz w:val="22"/>
          <w:szCs w:val="22"/>
        </w:rPr>
        <w:t>ców 28 lok. 29, 03-935 Warszawa</w:t>
      </w:r>
    </w:p>
    <w:p w:rsidR="006B6B7A" w:rsidRPr="007D7FEF" w:rsidRDefault="006B6B7A" w:rsidP="006B6B7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D7FEF">
        <w:rPr>
          <w:rFonts w:eastAsia="Times New Roman"/>
          <w:sz w:val="22"/>
          <w:szCs w:val="22"/>
        </w:rPr>
        <w:t xml:space="preserve">Cena: </w:t>
      </w:r>
      <w:r w:rsidR="007D7FEF" w:rsidRPr="007D7FEF">
        <w:rPr>
          <w:rFonts w:eastAsia="Times New Roman"/>
          <w:sz w:val="22"/>
          <w:szCs w:val="22"/>
        </w:rPr>
        <w:t>54,30</w:t>
      </w:r>
      <w:r w:rsidRPr="007D7FEF">
        <w:rPr>
          <w:rFonts w:eastAsia="Times New Roman"/>
          <w:sz w:val="22"/>
          <w:szCs w:val="22"/>
        </w:rPr>
        <w:t xml:space="preserve"> pkt,</w:t>
      </w:r>
      <w:r w:rsidR="007D7FEF" w:rsidRPr="007D7FEF">
        <w:rPr>
          <w:rFonts w:eastAsia="Times New Roman"/>
          <w:sz w:val="22"/>
          <w:szCs w:val="22"/>
        </w:rPr>
        <w:t xml:space="preserve"> Jakość: 1</w:t>
      </w:r>
      <w:r w:rsidRPr="007D7FEF">
        <w:rPr>
          <w:rFonts w:eastAsia="Times New Roman"/>
          <w:sz w:val="22"/>
          <w:szCs w:val="22"/>
        </w:rPr>
        <w:t>0,00 pkt,</w:t>
      </w:r>
      <w:r w:rsidRPr="007D7FEF">
        <w:rPr>
          <w:rFonts w:eastAsia="Times New Roman"/>
          <w:sz w:val="22"/>
          <w:szCs w:val="22"/>
        </w:rPr>
        <w:t xml:space="preserve"> Termin ważności</w:t>
      </w:r>
      <w:r w:rsidRPr="007D7FEF">
        <w:rPr>
          <w:rFonts w:eastAsia="Times New Roman"/>
          <w:sz w:val="22"/>
          <w:szCs w:val="22"/>
        </w:rPr>
        <w:t xml:space="preserve">: </w:t>
      </w:r>
      <w:r w:rsidR="007D7FEF" w:rsidRPr="007D7FEF">
        <w:rPr>
          <w:rFonts w:eastAsia="Times New Roman"/>
          <w:sz w:val="22"/>
          <w:szCs w:val="22"/>
        </w:rPr>
        <w:t xml:space="preserve">20,00 </w:t>
      </w:r>
      <w:r w:rsidRPr="007D7FEF">
        <w:rPr>
          <w:rFonts w:eastAsia="Times New Roman"/>
          <w:sz w:val="22"/>
          <w:szCs w:val="22"/>
        </w:rPr>
        <w:t>pkt, Razem:</w:t>
      </w:r>
      <w:r w:rsidR="007D7FEF" w:rsidRPr="007D7FEF">
        <w:rPr>
          <w:rFonts w:eastAsia="Times New Roman"/>
          <w:sz w:val="22"/>
          <w:szCs w:val="22"/>
        </w:rPr>
        <w:t xml:space="preserve"> 84,30</w:t>
      </w:r>
      <w:r w:rsidRPr="007D7FEF">
        <w:rPr>
          <w:rFonts w:eastAsia="Times New Roman"/>
          <w:sz w:val="22"/>
          <w:szCs w:val="22"/>
        </w:rPr>
        <w:t xml:space="preserve"> pkt.</w:t>
      </w:r>
    </w:p>
    <w:p w:rsidR="0050390B" w:rsidRPr="007D7FEF" w:rsidRDefault="0050390B" w:rsidP="006B6B7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D7FEF">
        <w:lastRenderedPageBreak/>
        <w:t xml:space="preserve">2. </w:t>
      </w:r>
      <w:r w:rsidRPr="007D7FEF">
        <w:t>MDS Cardio Sp. z o.o., ul. Transportowców 11, 02-858 Warszawa</w:t>
      </w:r>
    </w:p>
    <w:p w:rsidR="0050390B" w:rsidRPr="007A7CC4" w:rsidRDefault="0050390B" w:rsidP="0050390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D7FEF">
        <w:rPr>
          <w:rFonts w:eastAsia="Times New Roman"/>
          <w:sz w:val="22"/>
          <w:szCs w:val="22"/>
        </w:rPr>
        <w:t xml:space="preserve">Cena: </w:t>
      </w:r>
      <w:r w:rsidR="007D7FEF" w:rsidRPr="007D7FEF">
        <w:rPr>
          <w:rFonts w:eastAsia="Times New Roman"/>
          <w:sz w:val="22"/>
          <w:szCs w:val="22"/>
        </w:rPr>
        <w:t>60,00</w:t>
      </w:r>
      <w:r w:rsidRPr="007D7FEF">
        <w:rPr>
          <w:rFonts w:eastAsia="Times New Roman"/>
          <w:sz w:val="22"/>
          <w:szCs w:val="22"/>
        </w:rPr>
        <w:t xml:space="preserve"> pkt,</w:t>
      </w:r>
      <w:r w:rsidR="007D7FEF" w:rsidRPr="007D7FEF">
        <w:rPr>
          <w:rFonts w:eastAsia="Times New Roman"/>
          <w:sz w:val="22"/>
          <w:szCs w:val="22"/>
        </w:rPr>
        <w:t xml:space="preserve"> Jakość: 6</w:t>
      </w:r>
      <w:r w:rsidRPr="007D7FEF">
        <w:rPr>
          <w:rFonts w:eastAsia="Times New Roman"/>
          <w:sz w:val="22"/>
          <w:szCs w:val="22"/>
        </w:rPr>
        <w:t xml:space="preserve">,00 pkt, Termin ważności: </w:t>
      </w:r>
      <w:r w:rsidR="007D7FEF" w:rsidRPr="007D7FEF">
        <w:rPr>
          <w:rFonts w:eastAsia="Times New Roman"/>
          <w:sz w:val="22"/>
          <w:szCs w:val="22"/>
        </w:rPr>
        <w:t xml:space="preserve">12,00 </w:t>
      </w:r>
      <w:r w:rsidRPr="007D7FEF">
        <w:rPr>
          <w:rFonts w:eastAsia="Times New Roman"/>
          <w:sz w:val="22"/>
          <w:szCs w:val="22"/>
        </w:rPr>
        <w:t xml:space="preserve">pkt, Razem: </w:t>
      </w:r>
      <w:r w:rsidR="007D7FEF" w:rsidRPr="007D7FEF">
        <w:rPr>
          <w:rFonts w:eastAsia="Times New Roman"/>
          <w:sz w:val="22"/>
          <w:szCs w:val="22"/>
        </w:rPr>
        <w:t xml:space="preserve">78,00 </w:t>
      </w:r>
      <w:r w:rsidRPr="007D7FEF">
        <w:rPr>
          <w:rFonts w:eastAsia="Times New Roman"/>
          <w:sz w:val="22"/>
          <w:szCs w:val="22"/>
        </w:rPr>
        <w:t>pkt.</w:t>
      </w:r>
    </w:p>
    <w:p w:rsidR="00642954" w:rsidRDefault="00642954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2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Balton Sp. z o.o., ul. Nowy Świat 7 m14, 00-496 Warszawa</w:t>
      </w:r>
    </w:p>
    <w:p w:rsidR="006B6B7A" w:rsidRPr="007A7CC4" w:rsidRDefault="006B6B7A" w:rsidP="006B6B7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</w:t>
      </w:r>
      <w:r w:rsidR="00851191">
        <w:rPr>
          <w:rFonts w:eastAsia="Times New Roman"/>
          <w:sz w:val="22"/>
          <w:szCs w:val="22"/>
        </w:rPr>
        <w:t xml:space="preserve">4,00 </w:t>
      </w:r>
      <w:r w:rsidRPr="007A7CC4">
        <w:rPr>
          <w:rFonts w:eastAsia="Times New Roman"/>
          <w:sz w:val="22"/>
          <w:szCs w:val="22"/>
        </w:rPr>
        <w:t>pkt, Razem:</w:t>
      </w:r>
      <w:r w:rsidR="00851191">
        <w:rPr>
          <w:rFonts w:eastAsia="Times New Roman"/>
          <w:sz w:val="22"/>
          <w:szCs w:val="22"/>
        </w:rPr>
        <w:t xml:space="preserve"> 84,00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3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Balton Sp. z o.o., ul. Nowy Świat 7 m14, 00-496 Warszawa</w:t>
      </w:r>
    </w:p>
    <w:p w:rsidR="00851191" w:rsidRPr="007A7CC4" w:rsidRDefault="00851191" w:rsidP="0085119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4,00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84,00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4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Balton Sp. z o.o., ul. Nowy Świat 7 m14, 00-496 Warszawa</w:t>
      </w:r>
    </w:p>
    <w:p w:rsidR="00851191" w:rsidRPr="007A7CC4" w:rsidRDefault="00851191" w:rsidP="0085119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4,00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84,00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7A7CC4" w:rsidRDefault="00D16F49" w:rsidP="00D16F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5</w:t>
      </w:r>
      <w:r w:rsidRPr="007A7CC4">
        <w:rPr>
          <w:rFonts w:eastAsia="Times New Roman"/>
          <w:b/>
          <w:sz w:val="22"/>
          <w:szCs w:val="22"/>
        </w:rPr>
        <w:t>:</w:t>
      </w:r>
    </w:p>
    <w:p w:rsidR="00D16F49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79F">
        <w:rPr>
          <w:rFonts w:eastAsia="Times New Roman"/>
          <w:sz w:val="22"/>
          <w:szCs w:val="22"/>
        </w:rPr>
        <w:t>Boston Scientific Polska Spółka z o.o., Al. Jana Pawła II 22, 00-133 Warszawa</w:t>
      </w:r>
    </w:p>
    <w:p w:rsidR="00851191" w:rsidRPr="007A7CC4" w:rsidRDefault="00851191" w:rsidP="0085119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4,00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84,00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16F49" w:rsidRPr="00642954" w:rsidRDefault="00725BBE" w:rsidP="00D16F49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r w:rsidRPr="00851191">
        <w:rPr>
          <w:rFonts w:eastAsia="Times New Roman"/>
          <w:b/>
          <w:sz w:val="22"/>
          <w:szCs w:val="22"/>
        </w:rPr>
        <w:t>Pakiet</w:t>
      </w:r>
      <w:r w:rsidRPr="00642954">
        <w:rPr>
          <w:rFonts w:eastAsia="Times New Roman"/>
          <w:b/>
          <w:sz w:val="22"/>
          <w:szCs w:val="22"/>
          <w:lang w:val="en-US"/>
        </w:rPr>
        <w:t xml:space="preserve"> nr 7:</w:t>
      </w:r>
    </w:p>
    <w:p w:rsidR="00D16F49" w:rsidRDefault="00642954" w:rsidP="00D16F49">
      <w:pPr>
        <w:spacing w:line="276" w:lineRule="auto"/>
        <w:jc w:val="both"/>
        <w:rPr>
          <w:rFonts w:eastAsia="Times New Roman"/>
          <w:sz w:val="22"/>
          <w:szCs w:val="22"/>
          <w:lang w:val="en-US"/>
        </w:rPr>
      </w:pPr>
      <w:r w:rsidRPr="00635B73">
        <w:rPr>
          <w:rFonts w:eastAsia="Times New Roman"/>
          <w:sz w:val="22"/>
          <w:szCs w:val="22"/>
          <w:lang w:val="en-US"/>
        </w:rPr>
        <w:t>Cardinal Health Poland Sp. z o.o., ul. Młyńska 11, 40-098 Katowice</w:t>
      </w:r>
    </w:p>
    <w:p w:rsidR="00F73F4C" w:rsidRPr="007A7CC4" w:rsidRDefault="00F73F4C" w:rsidP="00F73F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12,00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92,00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Default="00642954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9: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ProCardia Medical Sp. z o.o., ul. Pileckiego 63, 02-781 Warszawa</w:t>
      </w:r>
    </w:p>
    <w:p w:rsidR="00F73F4C" w:rsidRPr="007A7CC4" w:rsidRDefault="00F73F4C" w:rsidP="00F73F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12</w:t>
      </w:r>
      <w:r>
        <w:rPr>
          <w:rFonts w:eastAsia="Times New Roman"/>
          <w:sz w:val="22"/>
          <w:szCs w:val="22"/>
        </w:rPr>
        <w:t xml:space="preserve">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92</w:t>
      </w:r>
      <w:r>
        <w:rPr>
          <w:rFonts w:eastAsia="Times New Roman"/>
          <w:sz w:val="22"/>
          <w:szCs w:val="22"/>
        </w:rPr>
        <w:t>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11: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Medtronic Poland Sp. z o.o., ul. Polna 11, 00-633 Warszawa</w:t>
      </w:r>
    </w:p>
    <w:p w:rsidR="00F73F4C" w:rsidRPr="007A7CC4" w:rsidRDefault="00F73F4C" w:rsidP="00F73F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12,00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92,00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12: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ProCardia Medical Sp. z o.o., ul. Pileckiego 63, 02-781 Warszawa</w:t>
      </w:r>
    </w:p>
    <w:p w:rsidR="00F73F4C" w:rsidRPr="007A7CC4" w:rsidRDefault="00F73F4C" w:rsidP="00F73F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12,00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92,00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13: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konsorcjum firm:</w:t>
      </w:r>
      <w:r>
        <w:rPr>
          <w:rFonts w:eastAsia="Times New Roman"/>
          <w:sz w:val="22"/>
          <w:szCs w:val="22"/>
        </w:rPr>
        <w:t xml:space="preserve"> </w:t>
      </w:r>
      <w:r w:rsidRPr="00635B73">
        <w:rPr>
          <w:rFonts w:eastAsia="Times New Roman"/>
          <w:sz w:val="22"/>
          <w:szCs w:val="22"/>
        </w:rPr>
        <w:t>Abbot Laboratories Poland Sp. z o.o., ul. Postępu 21B, 02-676 Warszawa</w:t>
      </w:r>
      <w:r>
        <w:rPr>
          <w:rFonts w:eastAsia="Times New Roman"/>
          <w:sz w:val="22"/>
          <w:szCs w:val="22"/>
        </w:rPr>
        <w:t xml:space="preserve">, oraz </w:t>
      </w:r>
      <w:r w:rsidRPr="00635B73">
        <w:rPr>
          <w:rFonts w:eastAsia="Times New Roman"/>
          <w:sz w:val="22"/>
          <w:szCs w:val="22"/>
        </w:rPr>
        <w:t>Abbot Medical Sp. z o.o., ul. Broniewskiego 3, 01-785 Warszawa</w:t>
      </w:r>
    </w:p>
    <w:p w:rsidR="00851191" w:rsidRPr="007A7CC4" w:rsidRDefault="00851191" w:rsidP="0085119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4,00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84,00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14: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Terumo Poland Sp. z o.o., ul. Chłodna 52, 00-872 Warszawa</w:t>
      </w:r>
    </w:p>
    <w:p w:rsidR="006B6B7A" w:rsidRPr="007A7CC4" w:rsidRDefault="006B6B7A" w:rsidP="006B6B7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8,00</w:t>
      </w:r>
      <w:r>
        <w:rPr>
          <w:rFonts w:eastAsia="Times New Roman"/>
          <w:sz w:val="22"/>
          <w:szCs w:val="22"/>
        </w:rPr>
        <w:t xml:space="preserve"> </w:t>
      </w:r>
      <w:r w:rsidRPr="007A7CC4">
        <w:rPr>
          <w:rFonts w:eastAsia="Times New Roman"/>
          <w:sz w:val="22"/>
          <w:szCs w:val="22"/>
        </w:rPr>
        <w:t xml:space="preserve">pkt, Razem: </w:t>
      </w:r>
      <w:r>
        <w:rPr>
          <w:rFonts w:eastAsia="Times New Roman"/>
          <w:sz w:val="22"/>
          <w:szCs w:val="22"/>
        </w:rPr>
        <w:t xml:space="preserve">68,00 </w:t>
      </w:r>
      <w:r w:rsidRPr="007A7CC4">
        <w:rPr>
          <w:rFonts w:eastAsia="Times New Roman"/>
          <w:sz w:val="22"/>
          <w:szCs w:val="22"/>
        </w:rPr>
        <w:t>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15: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Medtronic Poland Sp. z o.o., ul. Polna 11, 00-633 Warszawa</w:t>
      </w:r>
    </w:p>
    <w:p w:rsidR="00CE2A66" w:rsidRPr="007A7CC4" w:rsidRDefault="00CE2A66" w:rsidP="00CE2A6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4,00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84,00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Pakiet nr </w:t>
      </w:r>
      <w:r>
        <w:rPr>
          <w:rFonts w:eastAsia="Times New Roman"/>
          <w:b/>
          <w:sz w:val="22"/>
          <w:szCs w:val="22"/>
        </w:rPr>
        <w:t>16: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Bard Poland Sp. z o.o., ul. Cybernetyki 9, 02-677 Warszawa</w:t>
      </w:r>
    </w:p>
    <w:p w:rsidR="00F73F4C" w:rsidRPr="007A7CC4" w:rsidRDefault="00F73F4C" w:rsidP="00F73F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12,00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92,00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17: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ISPL Medical Sp. z o.o., ul. Nawojowska 100A, 33-300 Nowy Sącz</w:t>
      </w:r>
    </w:p>
    <w:p w:rsidR="00CE2A66" w:rsidRPr="007A7CC4" w:rsidRDefault="00CE2A66" w:rsidP="00CE2A6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4,00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84,00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18: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Ars Medicum Sp. z o.o., ul. Podmurna 101, 87-100 Toruń</w:t>
      </w:r>
    </w:p>
    <w:p w:rsidR="00CE2A66" w:rsidRPr="007A7CC4" w:rsidRDefault="00CE2A66" w:rsidP="00CE2A6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4,00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84,00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Default="00642954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19:</w:t>
      </w:r>
    </w:p>
    <w:p w:rsidR="00725BBE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Johnson &amp; Johnson Poland Sp. z o.o., ul. Iłżecka 24, 02-135 Warszawa</w:t>
      </w:r>
    </w:p>
    <w:p w:rsidR="00F73F4C" w:rsidRPr="007A7CC4" w:rsidRDefault="00F73F4C" w:rsidP="00F73F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12,00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92,00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642954" w:rsidRPr="007A7CC4" w:rsidRDefault="00642954" w:rsidP="00725BB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25BBE" w:rsidRPr="007A7CC4" w:rsidRDefault="00725BBE" w:rsidP="00725B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20:</w:t>
      </w:r>
    </w:p>
    <w:p w:rsidR="00642954" w:rsidRPr="00B261E3" w:rsidRDefault="00642954" w:rsidP="00642954">
      <w:pPr>
        <w:pStyle w:val="Akapitzlist"/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635B73">
        <w:rPr>
          <w:rFonts w:eastAsia="Times New Roman"/>
          <w:sz w:val="22"/>
          <w:szCs w:val="22"/>
        </w:rPr>
        <w:t>Arteriae Sp. z o.o. Sp. K., ul. Jaracza 19, 90-261 Łódź</w:t>
      </w:r>
    </w:p>
    <w:p w:rsidR="00F73F4C" w:rsidRPr="007A7CC4" w:rsidRDefault="00F73F4C" w:rsidP="00F73F4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Cena: 60,00 pkt,</w:t>
      </w:r>
      <w:r>
        <w:rPr>
          <w:rFonts w:eastAsia="Times New Roman"/>
          <w:sz w:val="22"/>
          <w:szCs w:val="22"/>
        </w:rPr>
        <w:t xml:space="preserve"> Jakość: 20,00 pkt,</w:t>
      </w:r>
      <w:r w:rsidRPr="007A7CC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>ermin ważności</w:t>
      </w:r>
      <w:r>
        <w:rPr>
          <w:rFonts w:eastAsia="Times New Roman"/>
          <w:sz w:val="22"/>
          <w:szCs w:val="22"/>
        </w:rPr>
        <w:t xml:space="preserve">: 12,00 </w:t>
      </w:r>
      <w:r w:rsidRPr="007A7CC4">
        <w:rPr>
          <w:rFonts w:eastAsia="Times New Roman"/>
          <w:sz w:val="22"/>
          <w:szCs w:val="22"/>
        </w:rPr>
        <w:t>pkt, Razem:</w:t>
      </w:r>
      <w:r>
        <w:rPr>
          <w:rFonts w:eastAsia="Times New Roman"/>
          <w:sz w:val="22"/>
          <w:szCs w:val="22"/>
        </w:rPr>
        <w:t xml:space="preserve"> 92,00</w:t>
      </w:r>
      <w:r w:rsidRPr="007A7CC4">
        <w:rPr>
          <w:rFonts w:eastAsia="Times New Roman"/>
          <w:sz w:val="22"/>
          <w:szCs w:val="22"/>
        </w:rPr>
        <w:t xml:space="preserve"> pkt.</w:t>
      </w:r>
    </w:p>
    <w:p w:rsidR="00725BBE" w:rsidRPr="007A7CC4" w:rsidRDefault="00725BBE" w:rsidP="00D16F49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24EA4">
        <w:rPr>
          <w:rFonts w:eastAsia="Times New Roman"/>
          <w:sz w:val="22"/>
          <w:szCs w:val="22"/>
        </w:rPr>
        <w:t xml:space="preserve">W prowadzonym postępowaniu </w:t>
      </w:r>
      <w:r w:rsidR="00B80296" w:rsidRPr="00124EA4">
        <w:rPr>
          <w:rFonts w:eastAsia="Times New Roman"/>
          <w:sz w:val="22"/>
          <w:szCs w:val="22"/>
        </w:rPr>
        <w:t xml:space="preserve">nie odrzucono </w:t>
      </w:r>
      <w:r w:rsidR="00890AEF" w:rsidRPr="00124EA4">
        <w:rPr>
          <w:rFonts w:eastAsia="Times New Roman"/>
          <w:sz w:val="22"/>
          <w:szCs w:val="22"/>
        </w:rPr>
        <w:t>ofertę firmy Stryker Polska Sp. z o.o., ul. Poleczki</w:t>
      </w:r>
      <w:r w:rsidR="00890AEF" w:rsidRPr="00890AEF">
        <w:rPr>
          <w:rFonts w:eastAsia="Times New Roman"/>
          <w:sz w:val="22"/>
          <w:szCs w:val="22"/>
        </w:rPr>
        <w:t xml:space="preserve"> 35,02-822 Warszawa</w:t>
      </w:r>
      <w:r w:rsidR="00890AEF">
        <w:rPr>
          <w:rFonts w:eastAsia="Times New Roman"/>
          <w:sz w:val="22"/>
          <w:szCs w:val="22"/>
        </w:rPr>
        <w:t xml:space="preserve"> – w zakresie Pakietów nr 6, 8.</w:t>
      </w:r>
    </w:p>
    <w:p w:rsidR="00890AEF" w:rsidRPr="00124EA4" w:rsidRDefault="00890AEF" w:rsidP="00890AEF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  <w:r w:rsidRPr="00124EA4">
        <w:rPr>
          <w:sz w:val="20"/>
        </w:rPr>
        <w:t>UZASADNIENIE PRAWNE:</w:t>
      </w:r>
    </w:p>
    <w:p w:rsidR="00890AEF" w:rsidRPr="0005584E" w:rsidRDefault="00124EA4" w:rsidP="00890AEF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5584E">
        <w:rPr>
          <w:sz w:val="22"/>
          <w:szCs w:val="22"/>
        </w:rPr>
        <w:t>Art. 89 ust. 1 pkt. 7b)</w:t>
      </w:r>
      <w:r w:rsidR="00890AEF" w:rsidRPr="0005584E">
        <w:rPr>
          <w:sz w:val="22"/>
          <w:szCs w:val="22"/>
        </w:rPr>
        <w:t xml:space="preserve"> ustawy Prawo zamówień publicznych: Zamawiający odrzuca ofertę, jeżeli </w:t>
      </w:r>
      <w:r w:rsidRPr="0005584E">
        <w:rPr>
          <w:sz w:val="22"/>
          <w:szCs w:val="22"/>
        </w:rPr>
        <w:t>wadium nie zostało wniesione lub zostało wniesione w sposób nieprawidłowy.</w:t>
      </w:r>
    </w:p>
    <w:p w:rsidR="00890AEF" w:rsidRPr="0005584E" w:rsidRDefault="00890AEF" w:rsidP="00890AEF">
      <w:pPr>
        <w:spacing w:before="120" w:line="276" w:lineRule="auto"/>
        <w:rPr>
          <w:b/>
          <w:sz w:val="20"/>
          <w:szCs w:val="20"/>
        </w:rPr>
      </w:pPr>
      <w:r w:rsidRPr="0005584E">
        <w:rPr>
          <w:b/>
          <w:sz w:val="20"/>
          <w:szCs w:val="20"/>
        </w:rPr>
        <w:t>UZASADNIENIE FAKTYCZNE:</w:t>
      </w:r>
    </w:p>
    <w:p w:rsidR="00890AEF" w:rsidRPr="0005584E" w:rsidRDefault="00124EA4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5584E">
        <w:rPr>
          <w:sz w:val="22"/>
          <w:szCs w:val="22"/>
        </w:rPr>
        <w:t>Wykonawca winien wnieść wadium najpóźniej w terminie składania ofert, który w przedmiotowym postępowaniu upłynął 09.02.2018r.</w:t>
      </w:r>
      <w:r w:rsidR="0005584E" w:rsidRPr="0005584E">
        <w:rPr>
          <w:sz w:val="22"/>
          <w:szCs w:val="22"/>
        </w:rPr>
        <w:t xml:space="preserve"> godz</w:t>
      </w:r>
      <w:r w:rsidR="003D720B">
        <w:rPr>
          <w:sz w:val="22"/>
          <w:szCs w:val="22"/>
        </w:rPr>
        <w:t>.</w:t>
      </w:r>
      <w:r w:rsidR="0005584E" w:rsidRPr="0005584E">
        <w:rPr>
          <w:sz w:val="22"/>
          <w:szCs w:val="22"/>
        </w:rPr>
        <w:t xml:space="preserve"> 10:00.</w:t>
      </w:r>
      <w:r w:rsidRPr="0005584E">
        <w:rPr>
          <w:sz w:val="22"/>
          <w:szCs w:val="22"/>
        </w:rPr>
        <w:t xml:space="preserve"> </w:t>
      </w:r>
      <w:r w:rsidR="001A3C40" w:rsidRPr="0005584E">
        <w:rPr>
          <w:sz w:val="22"/>
          <w:szCs w:val="22"/>
        </w:rPr>
        <w:t xml:space="preserve">Wykonawca złożył wadium w formie gwarancji ubezpieczeniowej z okresem ważności od dnia 13.02.20018r. do dnia 25.04.2018r. Wadium nie zabezpiecza okresu związania ofertą od 09.03.2018r. do 12.03.2018r., co oznacza, że </w:t>
      </w:r>
      <w:r w:rsidR="001A3C40" w:rsidRPr="0005584E">
        <w:rPr>
          <w:sz w:val="22"/>
          <w:szCs w:val="22"/>
        </w:rPr>
        <w:t>wadium zostało wniesione w sposób nieprawidłowy</w:t>
      </w:r>
      <w:r w:rsidR="001A3C40" w:rsidRPr="0005584E">
        <w:rPr>
          <w:sz w:val="22"/>
          <w:szCs w:val="22"/>
        </w:rPr>
        <w:t xml:space="preserve"> a oferta podlega odrzuceniu. </w:t>
      </w:r>
    </w:p>
    <w:p w:rsidR="00890AEF" w:rsidRPr="007A7CC4" w:rsidRDefault="00890AEF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B80296" w:rsidRPr="007A7CC4" w:rsidRDefault="00890AEF" w:rsidP="00451F69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zakresie Pakietów nr 6, 8, 10 </w:t>
      </w:r>
      <w:r w:rsidRPr="00890AEF">
        <w:rPr>
          <w:rFonts w:eastAsia="Times New Roman"/>
          <w:sz w:val="22"/>
          <w:szCs w:val="22"/>
        </w:rPr>
        <w:t>zostało unieważnione na postawie art. 93 ust. 1 pkt. 1) ustawy Prawo zamówień publicznych – nie złożono żadnej niepodlegającej odrzuceniu oferty.</w:t>
      </w:r>
    </w:p>
    <w:p w:rsidR="00451F69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7A7CC4">
        <w:rPr>
          <w:rFonts w:eastAsia="Times New Roman"/>
          <w:sz w:val="22"/>
          <w:szCs w:val="22"/>
        </w:rPr>
        <w:t xml:space="preserve"> Przew</w:t>
      </w:r>
      <w:r w:rsidR="00694A02" w:rsidRPr="007A7CC4">
        <w:rPr>
          <w:rFonts w:eastAsia="Times New Roman"/>
          <w:sz w:val="22"/>
          <w:szCs w:val="22"/>
        </w:rPr>
        <w:t xml:space="preserve">idywany termin podpisania </w:t>
      </w:r>
      <w:r w:rsidR="0032703C">
        <w:rPr>
          <w:rFonts w:eastAsia="Times New Roman"/>
          <w:sz w:val="22"/>
          <w:szCs w:val="22"/>
        </w:rPr>
        <w:t>umów to 20.03</w:t>
      </w:r>
      <w:r w:rsidR="00D16F49">
        <w:rPr>
          <w:rFonts w:eastAsia="Times New Roman"/>
          <w:sz w:val="22"/>
          <w:szCs w:val="22"/>
        </w:rPr>
        <w:t>.2018</w:t>
      </w:r>
      <w:r w:rsidR="00694A02" w:rsidRPr="007A7CC4">
        <w:rPr>
          <w:rFonts w:eastAsia="Times New Roman"/>
          <w:sz w:val="22"/>
          <w:szCs w:val="22"/>
        </w:rPr>
        <w:t>r.</w:t>
      </w:r>
      <w:r w:rsidR="0032703C">
        <w:rPr>
          <w:rFonts w:eastAsia="Times New Roman"/>
          <w:sz w:val="22"/>
          <w:szCs w:val="22"/>
        </w:rPr>
        <w:t xml:space="preserve"> – w zakresie Pakietu nr 1, oraz 09.03.2018r. – w zakresie pozostałych Pakietów. </w:t>
      </w:r>
      <w:r w:rsidRPr="007A7CC4">
        <w:rPr>
          <w:rFonts w:eastAsia="Times New Roman"/>
          <w:sz w:val="22"/>
          <w:szCs w:val="22"/>
        </w:rPr>
        <w:t xml:space="preserve"> </w:t>
      </w:r>
    </w:p>
    <w:p w:rsidR="009C5F11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5584E"/>
    <w:rsid w:val="00124EA4"/>
    <w:rsid w:val="0018269F"/>
    <w:rsid w:val="001A3666"/>
    <w:rsid w:val="001A3C40"/>
    <w:rsid w:val="002147D8"/>
    <w:rsid w:val="002C072F"/>
    <w:rsid w:val="002E7947"/>
    <w:rsid w:val="0032703C"/>
    <w:rsid w:val="0035004B"/>
    <w:rsid w:val="003D720B"/>
    <w:rsid w:val="0044783C"/>
    <w:rsid w:val="00451F69"/>
    <w:rsid w:val="00470C7A"/>
    <w:rsid w:val="004D0B55"/>
    <w:rsid w:val="004D4112"/>
    <w:rsid w:val="0050390B"/>
    <w:rsid w:val="00543D08"/>
    <w:rsid w:val="00615387"/>
    <w:rsid w:val="00635B73"/>
    <w:rsid w:val="00642954"/>
    <w:rsid w:val="006922BD"/>
    <w:rsid w:val="00692C54"/>
    <w:rsid w:val="00694A02"/>
    <w:rsid w:val="006B6B7A"/>
    <w:rsid w:val="006C58C4"/>
    <w:rsid w:val="00725BBE"/>
    <w:rsid w:val="00743C07"/>
    <w:rsid w:val="00755A05"/>
    <w:rsid w:val="00784919"/>
    <w:rsid w:val="007A779F"/>
    <w:rsid w:val="007A7CC4"/>
    <w:rsid w:val="007D7FEF"/>
    <w:rsid w:val="00831C56"/>
    <w:rsid w:val="00851191"/>
    <w:rsid w:val="00873AB2"/>
    <w:rsid w:val="008909C4"/>
    <w:rsid w:val="00890AEF"/>
    <w:rsid w:val="009634D2"/>
    <w:rsid w:val="00985770"/>
    <w:rsid w:val="009C5F11"/>
    <w:rsid w:val="00A05969"/>
    <w:rsid w:val="00AC0781"/>
    <w:rsid w:val="00B261E3"/>
    <w:rsid w:val="00B80296"/>
    <w:rsid w:val="00B9168A"/>
    <w:rsid w:val="00CE2A66"/>
    <w:rsid w:val="00CF5AB5"/>
    <w:rsid w:val="00D16F49"/>
    <w:rsid w:val="00E07D2D"/>
    <w:rsid w:val="00EF0AA7"/>
    <w:rsid w:val="00F26692"/>
    <w:rsid w:val="00F41CCA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48</cp:revision>
  <dcterms:created xsi:type="dcterms:W3CDTF">2017-09-08T11:53:00Z</dcterms:created>
  <dcterms:modified xsi:type="dcterms:W3CDTF">2018-03-07T08:49:00Z</dcterms:modified>
</cp:coreProperties>
</file>