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6B" w:rsidRDefault="00C4676B" w:rsidP="00C467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UNIEWAŻNIENIE</w:t>
      </w:r>
      <w:bookmarkStart w:id="0" w:name="_GoBack"/>
      <w:bookmarkEnd w:id="0"/>
    </w:p>
    <w:p w:rsidR="00C4676B" w:rsidRDefault="00C4676B" w:rsidP="00C4676B">
      <w:pPr>
        <w:jc w:val="center"/>
        <w:rPr>
          <w:rFonts w:ascii="Times New Roman" w:hAnsi="Times New Roman" w:cs="Times New Roman"/>
          <w:b/>
        </w:rPr>
      </w:pPr>
    </w:p>
    <w:p w:rsidR="00C4676B" w:rsidRPr="00401228" w:rsidRDefault="00C4676B" w:rsidP="00C46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01228">
        <w:rPr>
          <w:rFonts w:ascii="Times New Roman" w:hAnsi="Times New Roman" w:cs="Times New Roman"/>
          <w:sz w:val="24"/>
          <w:szCs w:val="24"/>
        </w:rPr>
        <w:t>Uniwersytecki Szpital Kliniczny w Białymstoku un</w:t>
      </w:r>
      <w:r>
        <w:rPr>
          <w:rFonts w:ascii="Times New Roman" w:hAnsi="Times New Roman" w:cs="Times New Roman"/>
          <w:sz w:val="24"/>
          <w:szCs w:val="24"/>
        </w:rPr>
        <w:t xml:space="preserve">ieważnia konkurs ofert z dnia 06.11.2017 </w:t>
      </w:r>
      <w:r w:rsidRPr="00401228">
        <w:rPr>
          <w:rFonts w:ascii="Times New Roman" w:hAnsi="Times New Roman" w:cs="Times New Roman"/>
          <w:sz w:val="24"/>
          <w:szCs w:val="24"/>
        </w:rPr>
        <w:t>r.</w:t>
      </w:r>
      <w:r w:rsidRPr="00B26E15">
        <w:rPr>
          <w:rFonts w:ascii="Times New Roman" w:hAnsi="Times New Roman" w:cs="Times New Roman"/>
          <w:sz w:val="24"/>
          <w:szCs w:val="24"/>
        </w:rPr>
        <w:t xml:space="preserve"> na wynajem powierzchni</w:t>
      </w:r>
      <w:r>
        <w:rPr>
          <w:rFonts w:ascii="Times New Roman" w:hAnsi="Times New Roman" w:cs="Times New Roman"/>
          <w:sz w:val="24"/>
          <w:szCs w:val="24"/>
        </w:rPr>
        <w:t xml:space="preserve"> zewnętrznej - 8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na ustawienie kiosku od ul. Waszyngtona z przeznaczeniem na działalność handlową w zakresie sprzedaży prasy, artykułów higieny osobistej, napoi, artykułów przemysłowych </w:t>
      </w:r>
      <w:r>
        <w:rPr>
          <w:rFonts w:ascii="Times New Roman" w:hAnsi="Times New Roman" w:cs="Times New Roman"/>
          <w:sz w:val="24"/>
          <w:szCs w:val="24"/>
        </w:rPr>
        <w:t>itp. z powodu braku kompletnej oferty złożonej przez Oferentów.</w:t>
      </w:r>
    </w:p>
    <w:p w:rsidR="00C4676B" w:rsidRDefault="00C4676B" w:rsidP="00C4676B"/>
    <w:p w:rsidR="005A2968" w:rsidRDefault="005A2968"/>
    <w:sectPr w:rsidR="005A2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6B"/>
    <w:rsid w:val="00512155"/>
    <w:rsid w:val="005A2968"/>
    <w:rsid w:val="00C4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50AC8-B6CB-4B26-BE44-50CC8DDD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cp:lastPrinted>2017-11-23T11:05:00Z</cp:lastPrinted>
  <dcterms:created xsi:type="dcterms:W3CDTF">2017-11-23T10:58:00Z</dcterms:created>
  <dcterms:modified xsi:type="dcterms:W3CDTF">2017-11-23T13:42:00Z</dcterms:modified>
</cp:coreProperties>
</file>